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Default="006A1E19" w:rsidP="00A11CD6">
      <w:pPr>
        <w:pStyle w:val="Heading2"/>
        <w:rPr>
          <w:color w:val="005EA4"/>
          <w:sz w:val="24"/>
          <w:szCs w:val="28"/>
        </w:rPr>
      </w:pPr>
      <w:r w:rsidRPr="009805AF">
        <w:rPr>
          <w:color w:val="005EA4"/>
          <w:sz w:val="24"/>
          <w:szCs w:val="28"/>
        </w:rPr>
        <w:t>Overview</w:t>
      </w:r>
    </w:p>
    <w:p w:rsidR="001602D3" w:rsidRDefault="003E47DA" w:rsidP="0063629B">
      <w:r>
        <w:t xml:space="preserve">The default path tells VIULearn where in Manage Files to store the files for each module. Arranging your content into folders in the Manage Files area can make it easier to find specific course files in the future. </w:t>
      </w:r>
    </w:p>
    <w:p w:rsidR="0063629B" w:rsidRDefault="003E47DA" w:rsidP="0063629B">
      <w:pPr>
        <w:pStyle w:val="Heading2"/>
        <w:rPr>
          <w:color w:val="005EA4"/>
          <w:sz w:val="24"/>
          <w:szCs w:val="28"/>
        </w:rPr>
      </w:pPr>
      <w:r>
        <w:rPr>
          <w:color w:val="005EA4"/>
          <w:sz w:val="24"/>
          <w:szCs w:val="28"/>
        </w:rPr>
        <w:t xml:space="preserve">Setting the Default Path for a Module </w:t>
      </w:r>
    </w:p>
    <w:p w:rsidR="00CC0560" w:rsidRDefault="00962C78" w:rsidP="00CC0560">
      <w:pPr>
        <w:pStyle w:val="ListParagraph"/>
        <w:numPr>
          <w:ilvl w:val="0"/>
          <w:numId w:val="5"/>
        </w:numPr>
      </w:pPr>
      <w:r>
        <w:rPr>
          <w:noProof/>
        </w:rPr>
        <w:drawing>
          <wp:anchor distT="0" distB="0" distL="114300" distR="114300" simplePos="0" relativeHeight="251658240" behindDoc="1" locked="0" layoutInCell="1" allowOverlap="1" wp14:anchorId="3BEE77FE" wp14:editId="467E269C">
            <wp:simplePos x="0" y="0"/>
            <wp:positionH relativeFrom="column">
              <wp:posOffset>470535</wp:posOffset>
            </wp:positionH>
            <wp:positionV relativeFrom="paragraph">
              <wp:posOffset>215265</wp:posOffset>
            </wp:positionV>
            <wp:extent cx="5887272" cy="50489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nt_F_Drag&amp;Drop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504895"/>
                    </a:xfrm>
                    <a:prstGeom prst="rect">
                      <a:avLst/>
                    </a:prstGeom>
                  </pic:spPr>
                </pic:pic>
              </a:graphicData>
            </a:graphic>
          </wp:anchor>
        </w:drawing>
      </w:r>
      <w:r w:rsidR="003E47DA">
        <w:t xml:space="preserve">Click </w:t>
      </w:r>
      <w:r w:rsidR="003E47DA" w:rsidRPr="003E47DA">
        <w:rPr>
          <w:b/>
        </w:rPr>
        <w:t>Content</w:t>
      </w:r>
      <w:r w:rsidR="003E47DA">
        <w:t xml:space="preserve"> in the Navigation Bar to go to the Content tool </w:t>
      </w:r>
    </w:p>
    <w:p w:rsidR="00962C78" w:rsidRDefault="00962C78" w:rsidP="00962C78"/>
    <w:p w:rsidR="00962C78" w:rsidRDefault="00962C78" w:rsidP="00962C78"/>
    <w:p w:rsidR="003E47DA" w:rsidRDefault="003E47DA" w:rsidP="00CC0560">
      <w:pPr>
        <w:pStyle w:val="ListParagraph"/>
        <w:numPr>
          <w:ilvl w:val="0"/>
          <w:numId w:val="5"/>
        </w:numPr>
      </w:pPr>
      <w:r>
        <w:t xml:space="preserve">Click on the module you want to edit </w:t>
      </w:r>
    </w:p>
    <w:p w:rsidR="003E47DA" w:rsidRDefault="007D5AD4" w:rsidP="00CC0560">
      <w:pPr>
        <w:pStyle w:val="ListParagraph"/>
        <w:numPr>
          <w:ilvl w:val="0"/>
          <w:numId w:val="5"/>
        </w:numPr>
      </w:pPr>
      <w:r>
        <w:rPr>
          <w:noProof/>
        </w:rPr>
        <w:drawing>
          <wp:anchor distT="0" distB="0" distL="114300" distR="114300" simplePos="0" relativeHeight="251659264" behindDoc="1" locked="0" layoutInCell="1" allowOverlap="1" wp14:anchorId="7998D6DE" wp14:editId="7777F283">
            <wp:simplePos x="0" y="0"/>
            <wp:positionH relativeFrom="column">
              <wp:posOffset>470535</wp:posOffset>
            </wp:positionH>
            <wp:positionV relativeFrom="paragraph">
              <wp:posOffset>250190</wp:posOffset>
            </wp:positionV>
            <wp:extent cx="5887085" cy="26574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tent_F_Drag&amp;Drop_2.png"/>
                    <pic:cNvPicPr/>
                  </pic:nvPicPr>
                  <pic:blipFill>
                    <a:blip r:embed="rId8">
                      <a:extLst>
                        <a:ext uri="{28A0092B-C50C-407E-A947-70E740481C1C}">
                          <a14:useLocalDpi xmlns:a14="http://schemas.microsoft.com/office/drawing/2010/main" val="0"/>
                        </a:ext>
                      </a:extLst>
                    </a:blip>
                    <a:stretch>
                      <a:fillRect/>
                    </a:stretch>
                  </pic:blipFill>
                  <pic:spPr>
                    <a:xfrm>
                      <a:off x="0" y="0"/>
                      <a:ext cx="5887085" cy="2657475"/>
                    </a:xfrm>
                    <a:prstGeom prst="rect">
                      <a:avLst/>
                    </a:prstGeom>
                  </pic:spPr>
                </pic:pic>
              </a:graphicData>
            </a:graphic>
            <wp14:sizeRelV relativeFrom="margin">
              <wp14:pctHeight>0</wp14:pctHeight>
            </wp14:sizeRelV>
          </wp:anchor>
        </w:drawing>
      </w:r>
      <w:r w:rsidR="00962C78">
        <w:t xml:space="preserve">Click the arrow to the right of the module title and choose </w:t>
      </w:r>
      <w:r w:rsidR="00962C78">
        <w:rPr>
          <w:b/>
        </w:rPr>
        <w:t xml:space="preserve">Set Default Path </w:t>
      </w:r>
      <w:r w:rsidR="00962C78">
        <w:t xml:space="preserve"> from the menu </w:t>
      </w:r>
    </w:p>
    <w:p w:rsidR="00962C78" w:rsidRDefault="00962C78" w:rsidP="00962C78"/>
    <w:p w:rsidR="00962C78" w:rsidRDefault="00962C78" w:rsidP="00962C78"/>
    <w:p w:rsidR="00962C78" w:rsidRDefault="00962C78" w:rsidP="00962C78"/>
    <w:p w:rsidR="00962C78" w:rsidRDefault="00962C78" w:rsidP="00962C78"/>
    <w:p w:rsidR="00962C78" w:rsidRDefault="00962C78" w:rsidP="00962C78"/>
    <w:p w:rsidR="00962C78" w:rsidRDefault="00962C78" w:rsidP="00962C78"/>
    <w:p w:rsidR="00962C78" w:rsidRDefault="00962C78" w:rsidP="00962C78"/>
    <w:p w:rsidR="00962C78" w:rsidRDefault="00962C78" w:rsidP="00962C78">
      <w:pPr>
        <w:pStyle w:val="ListParagraph"/>
      </w:pPr>
    </w:p>
    <w:p w:rsidR="00962C78" w:rsidRDefault="00962C78" w:rsidP="00962C78">
      <w:pPr>
        <w:pStyle w:val="ListParagraph"/>
      </w:pPr>
    </w:p>
    <w:p w:rsidR="00962C78" w:rsidRDefault="00962C78" w:rsidP="00962C78">
      <w:pPr>
        <w:pStyle w:val="ListParagraph"/>
      </w:pPr>
    </w:p>
    <w:p w:rsidR="00962C78" w:rsidRDefault="00962C78" w:rsidP="00962C78">
      <w:pPr>
        <w:pStyle w:val="ListParagraph"/>
      </w:pPr>
    </w:p>
    <w:p w:rsidR="00962C78" w:rsidRDefault="00962C78" w:rsidP="00962C78">
      <w:pPr>
        <w:pStyle w:val="ListParagraph"/>
      </w:pPr>
    </w:p>
    <w:p w:rsidR="00962C78" w:rsidRDefault="00962C78" w:rsidP="00CC0560">
      <w:pPr>
        <w:pStyle w:val="ListParagraph"/>
        <w:numPr>
          <w:ilvl w:val="0"/>
          <w:numId w:val="5"/>
        </w:numPr>
      </w:pPr>
      <w:r>
        <w:t xml:space="preserve">Click </w:t>
      </w:r>
      <w:r>
        <w:rPr>
          <w:b/>
        </w:rPr>
        <w:t xml:space="preserve">Change Path </w:t>
      </w:r>
      <w:r>
        <w:t xml:space="preserve"> and then select the folder you want to save this module’s files to or click New Folder to create a new folder </w:t>
      </w:r>
    </w:p>
    <w:p w:rsidR="00962C78" w:rsidRDefault="00CE03D6" w:rsidP="00962C78">
      <w:r>
        <w:rPr>
          <w:noProof/>
        </w:rPr>
        <w:drawing>
          <wp:anchor distT="0" distB="0" distL="114300" distR="114300" simplePos="0" relativeHeight="251661312" behindDoc="1" locked="0" layoutInCell="1" allowOverlap="1" wp14:anchorId="3932AD68" wp14:editId="683331B1">
            <wp:simplePos x="0" y="0"/>
            <wp:positionH relativeFrom="column">
              <wp:posOffset>3528695</wp:posOffset>
            </wp:positionH>
            <wp:positionV relativeFrom="paragraph">
              <wp:posOffset>1270</wp:posOffset>
            </wp:positionV>
            <wp:extent cx="2828925" cy="1838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tent_F_Drag&amp;Drop_3.png"/>
                    <pic:cNvPicPr/>
                  </pic:nvPicPr>
                  <pic:blipFill>
                    <a:blip r:embed="rId9">
                      <a:extLst>
                        <a:ext uri="{28A0092B-C50C-407E-A947-70E740481C1C}">
                          <a14:useLocalDpi xmlns:a14="http://schemas.microsoft.com/office/drawing/2010/main" val="0"/>
                        </a:ext>
                      </a:extLst>
                    </a:blip>
                    <a:stretch>
                      <a:fillRect/>
                    </a:stretch>
                  </pic:blipFill>
                  <pic:spPr>
                    <a:xfrm>
                      <a:off x="0" y="0"/>
                      <a:ext cx="2828925" cy="183832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470535</wp:posOffset>
            </wp:positionH>
            <wp:positionV relativeFrom="paragraph">
              <wp:posOffset>1270</wp:posOffset>
            </wp:positionV>
            <wp:extent cx="2876951" cy="1829055"/>
            <wp:effectExtent l="0" t="0" r="0" b="0"/>
            <wp:wrapThrough wrapText="bothSides">
              <wp:wrapPolygon edited="0">
                <wp:start x="0" y="0"/>
                <wp:lineTo x="0" y="21375"/>
                <wp:lineTo x="21457" y="21375"/>
                <wp:lineTo x="2145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ntent_F_Drag&amp;Drop_3.5.png"/>
                    <pic:cNvPicPr/>
                  </pic:nvPicPr>
                  <pic:blipFill>
                    <a:blip r:embed="rId10">
                      <a:extLst>
                        <a:ext uri="{28A0092B-C50C-407E-A947-70E740481C1C}">
                          <a14:useLocalDpi xmlns:a14="http://schemas.microsoft.com/office/drawing/2010/main" val="0"/>
                        </a:ext>
                      </a:extLst>
                    </a:blip>
                    <a:stretch>
                      <a:fillRect/>
                    </a:stretch>
                  </pic:blipFill>
                  <pic:spPr>
                    <a:xfrm>
                      <a:off x="0" y="0"/>
                      <a:ext cx="2876951" cy="1829055"/>
                    </a:xfrm>
                    <a:prstGeom prst="rect">
                      <a:avLst/>
                    </a:prstGeom>
                  </pic:spPr>
                </pic:pic>
              </a:graphicData>
            </a:graphic>
          </wp:anchor>
        </w:drawing>
      </w:r>
    </w:p>
    <w:p w:rsidR="00962C78" w:rsidRDefault="00962C78" w:rsidP="00962C78"/>
    <w:p w:rsidR="00962C78" w:rsidRDefault="00962C78" w:rsidP="00962C78"/>
    <w:p w:rsidR="00962C78" w:rsidRDefault="00962C78" w:rsidP="00962C78"/>
    <w:p w:rsidR="00962C78" w:rsidRDefault="00962C78" w:rsidP="00962C78"/>
    <w:p w:rsidR="00962C78" w:rsidRDefault="00962C78" w:rsidP="00962C78"/>
    <w:p w:rsidR="00962C78" w:rsidRPr="00962C78" w:rsidRDefault="00962C78" w:rsidP="00962C78">
      <w:pPr>
        <w:rPr>
          <w:sz w:val="4"/>
        </w:rPr>
      </w:pPr>
    </w:p>
    <w:p w:rsidR="00962C78" w:rsidRDefault="00962C78" w:rsidP="00962C78"/>
    <w:p w:rsidR="008841F0" w:rsidRPr="00CE03D6" w:rsidRDefault="00962C78" w:rsidP="00315D21">
      <w:pPr>
        <w:pStyle w:val="ListParagraph"/>
        <w:numPr>
          <w:ilvl w:val="0"/>
          <w:numId w:val="5"/>
        </w:numPr>
      </w:pPr>
      <w:r>
        <w:t xml:space="preserve">Click </w:t>
      </w:r>
      <w:r>
        <w:rPr>
          <w:b/>
        </w:rPr>
        <w:t>Select Path</w:t>
      </w:r>
      <w:r>
        <w:t xml:space="preserve"> and then </w:t>
      </w:r>
      <w:r>
        <w:rPr>
          <w:b/>
        </w:rPr>
        <w:t xml:space="preserve">Save </w:t>
      </w:r>
      <w:bookmarkStart w:id="0" w:name="_GoBack"/>
      <w:bookmarkEnd w:id="0"/>
    </w:p>
    <w:sectPr w:rsidR="008841F0" w:rsidRPr="00CE03D6" w:rsidSect="00B34178">
      <w:headerReference w:type="default" r:id="rId11"/>
      <w:footerReference w:type="default" r:id="rId12"/>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7D5AD4">
          <w:rPr>
            <w:b/>
            <w:color w:val="005EA4"/>
            <w:sz w:val="32"/>
            <w:szCs w:val="32"/>
          </w:rPr>
          <w:t>Organize Your Files by Setting the Default Path</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CE03D6">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CE03D6">
          <w:rPr>
            <w:rFonts w:asciiTheme="minorHAnsi" w:hAnsiTheme="minorHAnsi"/>
            <w:bCs/>
            <w:noProof/>
            <w:szCs w:val="20"/>
          </w:rPr>
          <w:t>1</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10200"/>
    <w:rsid w:val="00012B76"/>
    <w:rsid w:val="00080A00"/>
    <w:rsid w:val="0008261E"/>
    <w:rsid w:val="000A54BF"/>
    <w:rsid w:val="001602D3"/>
    <w:rsid w:val="00163827"/>
    <w:rsid w:val="001927A3"/>
    <w:rsid w:val="00196986"/>
    <w:rsid w:val="001B4761"/>
    <w:rsid w:val="001C381F"/>
    <w:rsid w:val="002046B2"/>
    <w:rsid w:val="00222D03"/>
    <w:rsid w:val="00232975"/>
    <w:rsid w:val="00251301"/>
    <w:rsid w:val="00256B1C"/>
    <w:rsid w:val="002E6D9E"/>
    <w:rsid w:val="00315D21"/>
    <w:rsid w:val="003C16DB"/>
    <w:rsid w:val="003E47DA"/>
    <w:rsid w:val="004153DB"/>
    <w:rsid w:val="004341DC"/>
    <w:rsid w:val="004643D0"/>
    <w:rsid w:val="004F10F0"/>
    <w:rsid w:val="00582E11"/>
    <w:rsid w:val="00590977"/>
    <w:rsid w:val="00593B6A"/>
    <w:rsid w:val="005A155E"/>
    <w:rsid w:val="005B0331"/>
    <w:rsid w:val="0063182D"/>
    <w:rsid w:val="0063629B"/>
    <w:rsid w:val="006A1E19"/>
    <w:rsid w:val="006A5687"/>
    <w:rsid w:val="007476CC"/>
    <w:rsid w:val="00781243"/>
    <w:rsid w:val="007B34DF"/>
    <w:rsid w:val="007B4570"/>
    <w:rsid w:val="007D5236"/>
    <w:rsid w:val="007D5AD4"/>
    <w:rsid w:val="00806B31"/>
    <w:rsid w:val="00824FDD"/>
    <w:rsid w:val="008841F0"/>
    <w:rsid w:val="008954D5"/>
    <w:rsid w:val="008D267E"/>
    <w:rsid w:val="008D58BD"/>
    <w:rsid w:val="0092032C"/>
    <w:rsid w:val="00926BF3"/>
    <w:rsid w:val="00962C78"/>
    <w:rsid w:val="009805AF"/>
    <w:rsid w:val="009F5590"/>
    <w:rsid w:val="00A02DE5"/>
    <w:rsid w:val="00A11CD6"/>
    <w:rsid w:val="00AD2D4C"/>
    <w:rsid w:val="00B34178"/>
    <w:rsid w:val="00B5441B"/>
    <w:rsid w:val="00B975D8"/>
    <w:rsid w:val="00BA0789"/>
    <w:rsid w:val="00BA7078"/>
    <w:rsid w:val="00BE20FB"/>
    <w:rsid w:val="00C70395"/>
    <w:rsid w:val="00CC0560"/>
    <w:rsid w:val="00CD76B5"/>
    <w:rsid w:val="00CE03D6"/>
    <w:rsid w:val="00CF704C"/>
    <w:rsid w:val="00D156F6"/>
    <w:rsid w:val="00D611D6"/>
    <w:rsid w:val="00DA3ACF"/>
    <w:rsid w:val="00DD29B6"/>
    <w:rsid w:val="00F36986"/>
    <w:rsid w:val="00F73F6F"/>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3</cp:revision>
  <dcterms:created xsi:type="dcterms:W3CDTF">2017-04-28T16:32:00Z</dcterms:created>
  <dcterms:modified xsi:type="dcterms:W3CDTF">2017-04-28T16:46:00Z</dcterms:modified>
</cp:coreProperties>
</file>