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33B" w:rsidRPr="00F57214" w:rsidRDefault="00497F46" w:rsidP="004A233B">
      <w:pPr>
        <w:pStyle w:val="Heading2"/>
        <w:rPr>
          <w:rFonts w:eastAsia="Times New Roman"/>
        </w:rPr>
      </w:pPr>
      <w:r>
        <w:rPr>
          <w:rFonts w:eastAsia="Times New Roman"/>
        </w:rPr>
        <w:t>Overview</w:t>
      </w:r>
    </w:p>
    <w:p w:rsidR="00497F46" w:rsidRDefault="00497F46" w:rsidP="00497F46">
      <w:r>
        <w:t xml:space="preserve">If you have graded assessments for your course which are not associated with an assignment folder, discussion forum, or quiz in VIULearn you will need to enter the grades manually. You may also choose to enter grades for assessments done in VIULearn manually rather than having the tools automatically import the learner’s grades. </w:t>
      </w:r>
    </w:p>
    <w:p w:rsidR="004A233B" w:rsidRDefault="00497F46" w:rsidP="00497F46">
      <w:r>
        <w:t xml:space="preserve">It is possible to enter grades manually from </w:t>
      </w:r>
      <w:r w:rsidRPr="00B220E5">
        <w:rPr>
          <w:b/>
        </w:rPr>
        <w:t>Manage Grades</w:t>
      </w:r>
      <w:r>
        <w:t xml:space="preserve">, as well as from </w:t>
      </w:r>
      <w:r w:rsidRPr="00B220E5">
        <w:rPr>
          <w:b/>
        </w:rPr>
        <w:t xml:space="preserve">Enter </w:t>
      </w:r>
      <w:r w:rsidRPr="00B220E5">
        <w:rPr>
          <w:b/>
        </w:rPr>
        <w:t>Grades</w:t>
      </w:r>
      <w:r>
        <w:t xml:space="preserve">. </w:t>
      </w:r>
      <w:r w:rsidR="00705C75">
        <w:t xml:space="preserve">The options available when manually entering the grades will vary </w:t>
      </w:r>
      <w:r>
        <w:t xml:space="preserve">depending on </w:t>
      </w:r>
      <w:r w:rsidR="00705C75">
        <w:t xml:space="preserve">which view you choose as well as </w:t>
      </w:r>
      <w:r>
        <w:t xml:space="preserve">whether or not the grade item is connected to a tool, what tool it is connected to, and whether or not a rubric has been added to the item. </w:t>
      </w:r>
    </w:p>
    <w:p w:rsidR="007530A6" w:rsidRDefault="007530A6" w:rsidP="007530A6">
      <w:pPr>
        <w:pStyle w:val="Heading2"/>
        <w:rPr>
          <w:rFonts w:eastAsia="Times New Roman"/>
        </w:rPr>
      </w:pPr>
      <w:r>
        <w:rPr>
          <w:rFonts w:eastAsia="Times New Roman"/>
        </w:rPr>
        <w:t xml:space="preserve">Entering Grades in Spreadsheet View </w:t>
      </w:r>
      <w:bookmarkStart w:id="0" w:name="_GoBack"/>
      <w:bookmarkEnd w:id="0"/>
    </w:p>
    <w:p w:rsidR="007530A6" w:rsidRDefault="007530A6" w:rsidP="007530A6">
      <w:r>
        <w:t>In addition to the options given above, you can also manually enter learners’ grades by changing your Enter Grades screen to Spreadsheet View. This view allows you to manually enter grades for all students on all grade items from a single screen.</w:t>
      </w:r>
    </w:p>
    <w:p w:rsidR="007530A6" w:rsidRDefault="007530A6" w:rsidP="007530A6">
      <w:r>
        <w:t xml:space="preserve">To open Spreadsheet View: </w:t>
      </w:r>
    </w:p>
    <w:p w:rsidR="007530A6" w:rsidRPr="007530A6" w:rsidRDefault="007530A6" w:rsidP="007530A6">
      <w:pPr>
        <w:numPr>
          <w:ilvl w:val="0"/>
          <w:numId w:val="9"/>
        </w:numPr>
      </w:pPr>
      <w:r w:rsidRPr="0032139C">
        <w:t>Click </w:t>
      </w:r>
      <w:r w:rsidRPr="0032139C">
        <w:rPr>
          <w:b/>
          <w:bCs/>
        </w:rPr>
        <w:t xml:space="preserve">Assessment </w:t>
      </w:r>
      <w:r w:rsidRPr="0032139C">
        <w:t>and </w:t>
      </w:r>
      <w:r w:rsidRPr="0032139C">
        <w:rPr>
          <w:b/>
          <w:bCs/>
        </w:rPr>
        <w:t>Grades</w:t>
      </w:r>
      <w:r>
        <w:rPr>
          <w:b/>
          <w:bCs/>
        </w:rPr>
        <w:t xml:space="preserve"> </w:t>
      </w:r>
      <w:r>
        <w:rPr>
          <w:bCs/>
        </w:rPr>
        <w:t>on the course navigation bar</w:t>
      </w:r>
    </w:p>
    <w:p w:rsidR="007530A6" w:rsidRPr="0032139C" w:rsidRDefault="007530A6" w:rsidP="007530A6">
      <w:pPr>
        <w:ind w:left="720"/>
      </w:pPr>
      <w:r>
        <w:rPr>
          <w:noProof/>
        </w:rPr>
        <w:drawing>
          <wp:inline distT="0" distB="0" distL="0" distR="0" wp14:anchorId="1333CEF6" wp14:editId="45976186">
            <wp:extent cx="5887272" cy="20386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des_AddCategoryItem_1.png"/>
                    <pic:cNvPicPr/>
                  </pic:nvPicPr>
                  <pic:blipFill>
                    <a:blip r:embed="rId7">
                      <a:extLst>
                        <a:ext uri="{28A0092B-C50C-407E-A947-70E740481C1C}">
                          <a14:useLocalDpi xmlns:a14="http://schemas.microsoft.com/office/drawing/2010/main" val="0"/>
                        </a:ext>
                      </a:extLst>
                    </a:blip>
                    <a:stretch>
                      <a:fillRect/>
                    </a:stretch>
                  </pic:blipFill>
                  <pic:spPr>
                    <a:xfrm>
                      <a:off x="0" y="0"/>
                      <a:ext cx="5887272" cy="2038635"/>
                    </a:xfrm>
                    <a:prstGeom prst="rect">
                      <a:avLst/>
                    </a:prstGeom>
                  </pic:spPr>
                </pic:pic>
              </a:graphicData>
            </a:graphic>
          </wp:inline>
        </w:drawing>
      </w:r>
    </w:p>
    <w:p w:rsidR="007530A6" w:rsidRDefault="007530A6" w:rsidP="007530A6">
      <w:pPr>
        <w:numPr>
          <w:ilvl w:val="0"/>
          <w:numId w:val="9"/>
        </w:numPr>
      </w:pPr>
      <w:r w:rsidRPr="0032139C">
        <w:t>Ensure you are in </w:t>
      </w:r>
      <w:r w:rsidRPr="0032139C">
        <w:rPr>
          <w:b/>
          <w:bCs/>
        </w:rPr>
        <w:t>Enter Grades </w:t>
      </w:r>
      <w:r w:rsidRPr="0032139C">
        <w:t>view</w:t>
      </w:r>
    </w:p>
    <w:p w:rsidR="007530A6" w:rsidRDefault="007530A6" w:rsidP="007530A6">
      <w:pPr>
        <w:ind w:left="720"/>
      </w:pPr>
      <w:r>
        <w:rPr>
          <w:noProof/>
        </w:rPr>
        <w:drawing>
          <wp:inline distT="0" distB="0" distL="0" distR="0" wp14:anchorId="2D621673" wp14:editId="2703F978">
            <wp:extent cx="5887272" cy="79068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des_Manage_5.png"/>
                    <pic:cNvPicPr/>
                  </pic:nvPicPr>
                  <pic:blipFill>
                    <a:blip r:embed="rId8">
                      <a:extLst>
                        <a:ext uri="{28A0092B-C50C-407E-A947-70E740481C1C}">
                          <a14:useLocalDpi xmlns:a14="http://schemas.microsoft.com/office/drawing/2010/main" val="0"/>
                        </a:ext>
                      </a:extLst>
                    </a:blip>
                    <a:stretch>
                      <a:fillRect/>
                    </a:stretch>
                  </pic:blipFill>
                  <pic:spPr>
                    <a:xfrm>
                      <a:off x="0" y="0"/>
                      <a:ext cx="5887272" cy="790685"/>
                    </a:xfrm>
                    <a:prstGeom prst="rect">
                      <a:avLst/>
                    </a:prstGeom>
                  </pic:spPr>
                </pic:pic>
              </a:graphicData>
            </a:graphic>
          </wp:inline>
        </w:drawing>
      </w:r>
    </w:p>
    <w:p w:rsidR="00383991" w:rsidRPr="00383991" w:rsidRDefault="00383991" w:rsidP="007530A6">
      <w:pPr>
        <w:ind w:left="720"/>
        <w:rPr>
          <w:sz w:val="2"/>
        </w:rPr>
      </w:pPr>
      <w:r>
        <w:rPr>
          <w:noProof/>
        </w:rPr>
        <w:drawing>
          <wp:anchor distT="0" distB="0" distL="114300" distR="114300" simplePos="0" relativeHeight="251663360" behindDoc="0" locked="0" layoutInCell="1" allowOverlap="1" wp14:anchorId="5D01B5D6" wp14:editId="25A9BEB7">
            <wp:simplePos x="0" y="0"/>
            <wp:positionH relativeFrom="column">
              <wp:posOffset>3028950</wp:posOffset>
            </wp:positionH>
            <wp:positionV relativeFrom="page">
              <wp:posOffset>7411085</wp:posOffset>
            </wp:positionV>
            <wp:extent cx="1548765" cy="3060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48765" cy="306070"/>
                    </a:xfrm>
                    <a:prstGeom prst="rect">
                      <a:avLst/>
                    </a:prstGeom>
                  </pic:spPr>
                </pic:pic>
              </a:graphicData>
            </a:graphic>
          </wp:anchor>
        </w:drawing>
      </w:r>
    </w:p>
    <w:p w:rsidR="007530A6" w:rsidRDefault="007530A6" w:rsidP="00E20BCE">
      <w:pPr>
        <w:pStyle w:val="ListParagraph"/>
        <w:numPr>
          <w:ilvl w:val="0"/>
          <w:numId w:val="9"/>
        </w:numPr>
      </w:pPr>
      <w:r>
        <w:t xml:space="preserve">Click the </w:t>
      </w:r>
      <w:r>
        <w:rPr>
          <w:b/>
        </w:rPr>
        <w:t xml:space="preserve">Switch to Spreadsheet View </w:t>
      </w:r>
      <w:r>
        <w:t xml:space="preserve">button                                                  in the upper right corner of your screen. </w:t>
      </w:r>
    </w:p>
    <w:p w:rsidR="00383991" w:rsidRDefault="00383991" w:rsidP="00E20BCE">
      <w:pPr>
        <w:pStyle w:val="ListParagraph"/>
        <w:numPr>
          <w:ilvl w:val="0"/>
          <w:numId w:val="9"/>
        </w:numPr>
      </w:pPr>
      <w:r>
        <w:t xml:space="preserve">Enter grades into the boxes provided. </w:t>
      </w:r>
    </w:p>
    <w:p w:rsidR="00383991" w:rsidRPr="007530A6" w:rsidRDefault="00383991" w:rsidP="00E20BCE">
      <w:pPr>
        <w:pStyle w:val="ListParagraph"/>
        <w:numPr>
          <w:ilvl w:val="0"/>
          <w:numId w:val="9"/>
        </w:numPr>
      </w:pPr>
      <w:r>
        <w:t xml:space="preserve">When you are finished, click the blue </w:t>
      </w:r>
      <w:proofErr w:type="gramStart"/>
      <w:r>
        <w:rPr>
          <w:b/>
        </w:rPr>
        <w:t>Save</w:t>
      </w:r>
      <w:proofErr w:type="gramEnd"/>
      <w:r>
        <w:rPr>
          <w:b/>
        </w:rPr>
        <w:t xml:space="preserve"> </w:t>
      </w:r>
      <w:r>
        <w:t xml:space="preserve">button to save your changes. </w:t>
      </w:r>
    </w:p>
    <w:p w:rsidR="0032139C" w:rsidRPr="00F57214" w:rsidRDefault="0032139C" w:rsidP="00E20BCE">
      <w:pPr>
        <w:pStyle w:val="Heading2"/>
        <w:rPr>
          <w:rFonts w:eastAsia="Times New Roman"/>
        </w:rPr>
      </w:pPr>
      <w:r>
        <w:rPr>
          <w:rFonts w:eastAsia="Times New Roman"/>
        </w:rPr>
        <w:t>Accessing</w:t>
      </w:r>
      <w:r>
        <w:rPr>
          <w:rFonts w:eastAsia="Times New Roman"/>
        </w:rPr>
        <w:t xml:space="preserve"> the Grading View </w:t>
      </w:r>
    </w:p>
    <w:p w:rsidR="0032139C" w:rsidRPr="0032139C" w:rsidRDefault="0032139C" w:rsidP="009177ED">
      <w:pPr>
        <w:pStyle w:val="Heading3"/>
      </w:pPr>
      <w:r w:rsidRPr="0032139C">
        <w:t>From Manage Grades</w:t>
      </w:r>
    </w:p>
    <w:p w:rsidR="00B220E5" w:rsidRDefault="0032139C" w:rsidP="00B220E5">
      <w:pPr>
        <w:numPr>
          <w:ilvl w:val="0"/>
          <w:numId w:val="3"/>
        </w:numPr>
      </w:pPr>
      <w:r w:rsidRPr="0032139C">
        <w:t>Click </w:t>
      </w:r>
      <w:r w:rsidRPr="0032139C">
        <w:rPr>
          <w:b/>
          <w:bCs/>
        </w:rPr>
        <w:t xml:space="preserve">Assessment </w:t>
      </w:r>
      <w:r w:rsidRPr="0032139C">
        <w:t>and </w:t>
      </w:r>
      <w:r w:rsidRPr="0032139C">
        <w:rPr>
          <w:b/>
          <w:bCs/>
        </w:rPr>
        <w:t>Grades</w:t>
      </w:r>
      <w:r w:rsidR="009177ED">
        <w:rPr>
          <w:b/>
          <w:bCs/>
        </w:rPr>
        <w:t xml:space="preserve"> </w:t>
      </w:r>
      <w:r w:rsidR="009177ED">
        <w:rPr>
          <w:bCs/>
        </w:rPr>
        <w:t>on the course navigation bar</w:t>
      </w:r>
    </w:p>
    <w:p w:rsidR="0032139C" w:rsidRDefault="0032139C" w:rsidP="0032139C">
      <w:pPr>
        <w:numPr>
          <w:ilvl w:val="0"/>
          <w:numId w:val="3"/>
        </w:numPr>
      </w:pPr>
      <w:r w:rsidRPr="0032139C">
        <w:t>Ensure you are in </w:t>
      </w:r>
      <w:r w:rsidRPr="0032139C">
        <w:rPr>
          <w:b/>
          <w:bCs/>
        </w:rPr>
        <w:t>Manage Grades </w:t>
      </w:r>
      <w:r w:rsidRPr="0032139C">
        <w:t>view</w:t>
      </w:r>
    </w:p>
    <w:p w:rsidR="00B220E5" w:rsidRPr="0032139C" w:rsidRDefault="00B220E5" w:rsidP="00B220E5">
      <w:pPr>
        <w:ind w:left="720"/>
      </w:pPr>
      <w:r>
        <w:rPr>
          <w:noProof/>
        </w:rPr>
        <w:drawing>
          <wp:inline distT="0" distB="0" distL="0" distR="0">
            <wp:extent cx="5887272" cy="80021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des_EditCandI_1.png"/>
                    <pic:cNvPicPr/>
                  </pic:nvPicPr>
                  <pic:blipFill>
                    <a:blip r:embed="rId10">
                      <a:extLst>
                        <a:ext uri="{28A0092B-C50C-407E-A947-70E740481C1C}">
                          <a14:useLocalDpi xmlns:a14="http://schemas.microsoft.com/office/drawing/2010/main" val="0"/>
                        </a:ext>
                      </a:extLst>
                    </a:blip>
                    <a:stretch>
                      <a:fillRect/>
                    </a:stretch>
                  </pic:blipFill>
                  <pic:spPr>
                    <a:xfrm>
                      <a:off x="0" y="0"/>
                      <a:ext cx="5887272" cy="800212"/>
                    </a:xfrm>
                    <a:prstGeom prst="rect">
                      <a:avLst/>
                    </a:prstGeom>
                  </pic:spPr>
                </pic:pic>
              </a:graphicData>
            </a:graphic>
          </wp:inline>
        </w:drawing>
      </w:r>
    </w:p>
    <w:p w:rsidR="0032139C" w:rsidRPr="00B220E5" w:rsidRDefault="007530A6" w:rsidP="00705C75">
      <w:pPr>
        <w:numPr>
          <w:ilvl w:val="0"/>
          <w:numId w:val="3"/>
        </w:numPr>
      </w:pPr>
      <w:r>
        <w:rPr>
          <w:noProof/>
        </w:rPr>
        <w:drawing>
          <wp:anchor distT="0" distB="0" distL="114300" distR="114300" simplePos="0" relativeHeight="251661312" behindDoc="0" locked="0" layoutInCell="1" allowOverlap="1">
            <wp:simplePos x="0" y="0"/>
            <wp:positionH relativeFrom="column">
              <wp:posOffset>461645</wp:posOffset>
            </wp:positionH>
            <wp:positionV relativeFrom="paragraph">
              <wp:posOffset>251460</wp:posOffset>
            </wp:positionV>
            <wp:extent cx="5887272" cy="1667108"/>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des_Manual_3.png"/>
                    <pic:cNvPicPr/>
                  </pic:nvPicPr>
                  <pic:blipFill>
                    <a:blip r:embed="rId11">
                      <a:extLst>
                        <a:ext uri="{28A0092B-C50C-407E-A947-70E740481C1C}">
                          <a14:useLocalDpi xmlns:a14="http://schemas.microsoft.com/office/drawing/2010/main" val="0"/>
                        </a:ext>
                      </a:extLst>
                    </a:blip>
                    <a:stretch>
                      <a:fillRect/>
                    </a:stretch>
                  </pic:blipFill>
                  <pic:spPr>
                    <a:xfrm>
                      <a:off x="0" y="0"/>
                      <a:ext cx="5887272" cy="1667108"/>
                    </a:xfrm>
                    <a:prstGeom prst="rect">
                      <a:avLst/>
                    </a:prstGeom>
                  </pic:spPr>
                </pic:pic>
              </a:graphicData>
            </a:graphic>
          </wp:anchor>
        </w:drawing>
      </w:r>
      <w:r w:rsidR="0032139C" w:rsidRPr="0032139C">
        <w:t>Use the arrow to the right of a grade item to choose  </w:t>
      </w:r>
      <w:r w:rsidR="0032139C" w:rsidRPr="0032139C">
        <w:rPr>
          <w:b/>
          <w:bCs/>
        </w:rPr>
        <w:t>Enter Grades </w:t>
      </w:r>
    </w:p>
    <w:p w:rsidR="007530A6" w:rsidRDefault="007530A6" w:rsidP="00B220E5">
      <w:pPr>
        <w:ind w:left="720"/>
      </w:pPr>
    </w:p>
    <w:p w:rsidR="00B220E5" w:rsidRPr="0032139C" w:rsidRDefault="00B220E5" w:rsidP="00B220E5">
      <w:pPr>
        <w:ind w:left="720"/>
      </w:pPr>
    </w:p>
    <w:p w:rsidR="007530A6" w:rsidRDefault="007530A6" w:rsidP="009177ED">
      <w:pPr>
        <w:pStyle w:val="Heading3"/>
      </w:pPr>
    </w:p>
    <w:p w:rsidR="00383991" w:rsidRDefault="00383991" w:rsidP="00383991"/>
    <w:p w:rsidR="00383991" w:rsidRDefault="00383991" w:rsidP="00383991"/>
    <w:p w:rsidR="00383991" w:rsidRDefault="00383991" w:rsidP="00383991"/>
    <w:p w:rsidR="00383991" w:rsidRDefault="00383991" w:rsidP="00383991"/>
    <w:p w:rsidR="0032139C" w:rsidRPr="00383991" w:rsidRDefault="0032139C" w:rsidP="00383991">
      <w:pPr>
        <w:pStyle w:val="Heading2"/>
      </w:pPr>
      <w:r w:rsidRPr="0032139C">
        <w:t>From Enter Grades</w:t>
      </w:r>
    </w:p>
    <w:p w:rsidR="0032139C" w:rsidRPr="0032139C" w:rsidRDefault="0032139C" w:rsidP="0032139C">
      <w:pPr>
        <w:numPr>
          <w:ilvl w:val="0"/>
          <w:numId w:val="4"/>
        </w:numPr>
      </w:pPr>
      <w:r w:rsidRPr="0032139C">
        <w:t>Click </w:t>
      </w:r>
      <w:r w:rsidRPr="0032139C">
        <w:rPr>
          <w:b/>
          <w:bCs/>
        </w:rPr>
        <w:t xml:space="preserve">Assessment </w:t>
      </w:r>
      <w:r w:rsidRPr="0032139C">
        <w:t>and </w:t>
      </w:r>
      <w:r w:rsidRPr="0032139C">
        <w:rPr>
          <w:b/>
          <w:bCs/>
        </w:rPr>
        <w:t>Grades</w:t>
      </w:r>
      <w:r w:rsidR="009177ED">
        <w:rPr>
          <w:b/>
          <w:bCs/>
        </w:rPr>
        <w:t xml:space="preserve"> </w:t>
      </w:r>
      <w:r w:rsidR="009177ED">
        <w:rPr>
          <w:bCs/>
        </w:rPr>
        <w:t>on the course navigation bar</w:t>
      </w:r>
    </w:p>
    <w:p w:rsidR="00B220E5" w:rsidRPr="0032139C" w:rsidRDefault="0032139C" w:rsidP="00383991">
      <w:pPr>
        <w:numPr>
          <w:ilvl w:val="0"/>
          <w:numId w:val="4"/>
        </w:numPr>
      </w:pPr>
      <w:r w:rsidRPr="0032139C">
        <w:t>Ensure you are in </w:t>
      </w:r>
      <w:r w:rsidRPr="0032139C">
        <w:rPr>
          <w:b/>
          <w:bCs/>
        </w:rPr>
        <w:t>Enter Grades </w:t>
      </w:r>
      <w:r w:rsidRPr="0032139C">
        <w:t>view</w:t>
      </w:r>
    </w:p>
    <w:p w:rsidR="0032139C" w:rsidRPr="00705C75" w:rsidRDefault="0032139C" w:rsidP="00497F46">
      <w:pPr>
        <w:numPr>
          <w:ilvl w:val="0"/>
          <w:numId w:val="4"/>
        </w:numPr>
      </w:pPr>
      <w:r w:rsidRPr="0032139C">
        <w:t>Use the arrow to the right of item name to choose </w:t>
      </w:r>
      <w:r w:rsidRPr="0032139C">
        <w:rPr>
          <w:b/>
          <w:bCs/>
        </w:rPr>
        <w:t>Grade All</w:t>
      </w:r>
    </w:p>
    <w:p w:rsidR="00705C75" w:rsidRDefault="00705C75" w:rsidP="00705C75">
      <w:pPr>
        <w:ind w:left="720"/>
      </w:pPr>
      <w:r>
        <w:rPr>
          <w:noProof/>
        </w:rPr>
        <w:drawing>
          <wp:inline distT="0" distB="0" distL="0" distR="0">
            <wp:extent cx="5887272" cy="2143424"/>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des_Manual_4.png"/>
                    <pic:cNvPicPr/>
                  </pic:nvPicPr>
                  <pic:blipFill>
                    <a:blip r:embed="rId12">
                      <a:extLst>
                        <a:ext uri="{28A0092B-C50C-407E-A947-70E740481C1C}">
                          <a14:useLocalDpi xmlns:a14="http://schemas.microsoft.com/office/drawing/2010/main" val="0"/>
                        </a:ext>
                      </a:extLst>
                    </a:blip>
                    <a:stretch>
                      <a:fillRect/>
                    </a:stretch>
                  </pic:blipFill>
                  <pic:spPr>
                    <a:xfrm>
                      <a:off x="0" y="0"/>
                      <a:ext cx="5887272" cy="2143424"/>
                    </a:xfrm>
                    <a:prstGeom prst="rect">
                      <a:avLst/>
                    </a:prstGeom>
                  </pic:spPr>
                </pic:pic>
              </a:graphicData>
            </a:graphic>
          </wp:inline>
        </w:drawing>
      </w:r>
    </w:p>
    <w:p w:rsidR="007530A6" w:rsidRPr="00F57214" w:rsidRDefault="007530A6" w:rsidP="007530A6"/>
    <w:p w:rsidR="004A233B" w:rsidRPr="007530A6" w:rsidRDefault="00497F46" w:rsidP="007530A6">
      <w:pPr>
        <w:pStyle w:val="Heading2"/>
        <w:rPr>
          <w:rFonts w:eastAsia="Times New Roman"/>
        </w:rPr>
      </w:pPr>
      <w:r>
        <w:rPr>
          <w:rFonts w:eastAsia="Times New Roman"/>
        </w:rPr>
        <w:t xml:space="preserve">Using the Grading View </w:t>
      </w:r>
    </w:p>
    <w:p w:rsidR="00705C75" w:rsidRPr="00705C75" w:rsidRDefault="00705C75" w:rsidP="00705C75">
      <w:r>
        <w:rPr>
          <w:noProof/>
        </w:rPr>
        <w:drawing>
          <wp:inline distT="0" distB="0" distL="0" distR="0">
            <wp:extent cx="5887272" cy="350568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des_Manual_5.png"/>
                    <pic:cNvPicPr/>
                  </pic:nvPicPr>
                  <pic:blipFill>
                    <a:blip r:embed="rId13">
                      <a:extLst>
                        <a:ext uri="{28A0092B-C50C-407E-A947-70E740481C1C}">
                          <a14:useLocalDpi xmlns:a14="http://schemas.microsoft.com/office/drawing/2010/main" val="0"/>
                        </a:ext>
                      </a:extLst>
                    </a:blip>
                    <a:stretch>
                      <a:fillRect/>
                    </a:stretch>
                  </pic:blipFill>
                  <pic:spPr>
                    <a:xfrm>
                      <a:off x="0" y="0"/>
                      <a:ext cx="5887272" cy="3505689"/>
                    </a:xfrm>
                    <a:prstGeom prst="rect">
                      <a:avLst/>
                    </a:prstGeom>
                  </pic:spPr>
                </pic:pic>
              </a:graphicData>
            </a:graphic>
          </wp:inline>
        </w:drawing>
      </w:r>
    </w:p>
    <w:p w:rsidR="0032139C" w:rsidRPr="0032139C" w:rsidRDefault="00705C75" w:rsidP="00705C75">
      <w:pPr>
        <w:rPr>
          <w:rFonts w:asciiTheme="minorHAnsi" w:hAnsiTheme="minorHAnsi"/>
        </w:rPr>
      </w:pPr>
      <w:r>
        <w:rPr>
          <w:rFonts w:asciiTheme="minorHAnsi" w:hAnsiTheme="minorHAnsi"/>
          <w:noProof/>
        </w:rPr>
        <w:drawing>
          <wp:anchor distT="0" distB="0" distL="114300" distR="114300" simplePos="0" relativeHeight="251659264" behindDoc="1" locked="0" layoutInCell="1" allowOverlap="1" wp14:anchorId="3D65E5FA" wp14:editId="09346FD4">
            <wp:simplePos x="0" y="0"/>
            <wp:positionH relativeFrom="column">
              <wp:posOffset>3760781</wp:posOffset>
            </wp:positionH>
            <wp:positionV relativeFrom="paragraph">
              <wp:posOffset>252203</wp:posOffset>
            </wp:positionV>
            <wp:extent cx="275590" cy="2279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des_Manual_2.png"/>
                    <pic:cNvPicPr/>
                  </pic:nvPicPr>
                  <pic:blipFill>
                    <a:blip r:embed="rId14">
                      <a:extLst>
                        <a:ext uri="{28A0092B-C50C-407E-A947-70E740481C1C}">
                          <a14:useLocalDpi xmlns:a14="http://schemas.microsoft.com/office/drawing/2010/main" val="0"/>
                        </a:ext>
                      </a:extLst>
                    </a:blip>
                    <a:stretch>
                      <a:fillRect/>
                    </a:stretch>
                  </pic:blipFill>
                  <pic:spPr>
                    <a:xfrm>
                      <a:off x="0" y="0"/>
                      <a:ext cx="275590" cy="227965"/>
                    </a:xfrm>
                    <a:prstGeom prst="rect">
                      <a:avLst/>
                    </a:prstGeom>
                  </pic:spPr>
                </pic:pic>
              </a:graphicData>
            </a:graphic>
          </wp:anchor>
        </w:drawing>
      </w:r>
      <w:r>
        <w:rPr>
          <w:noProof/>
        </w:rPr>
        <w:drawing>
          <wp:inline distT="0" distB="0" distL="0" distR="0" wp14:anchorId="5DDADC08" wp14:editId="4B7180AA">
            <wp:extent cx="172708" cy="165511"/>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368" cy="192018"/>
                    </a:xfrm>
                    <a:prstGeom prst="rect">
                      <a:avLst/>
                    </a:prstGeom>
                  </pic:spPr>
                </pic:pic>
              </a:graphicData>
            </a:graphic>
          </wp:inline>
        </w:drawing>
      </w:r>
      <w:r w:rsidRPr="0032139C">
        <w:rPr>
          <w:rFonts w:asciiTheme="minorHAnsi" w:hAnsiTheme="minorHAnsi"/>
        </w:rPr>
        <w:t xml:space="preserve"> </w:t>
      </w:r>
      <w:r w:rsidR="0032139C" w:rsidRPr="0032139C">
        <w:rPr>
          <w:rFonts w:asciiTheme="minorHAnsi" w:hAnsiTheme="minorHAnsi"/>
        </w:rPr>
        <w:t>Type your grade into the box provided</w:t>
      </w:r>
    </w:p>
    <w:p w:rsidR="0032139C" w:rsidRPr="0032139C" w:rsidRDefault="00705C75" w:rsidP="00705C75">
      <w:pPr>
        <w:rPr>
          <w:rFonts w:asciiTheme="minorHAnsi" w:hAnsiTheme="minorHAnsi"/>
        </w:rPr>
      </w:pPr>
      <w:r>
        <w:rPr>
          <w:noProof/>
        </w:rPr>
        <w:drawing>
          <wp:inline distT="0" distB="0" distL="0" distR="0" wp14:anchorId="3A4DD2B7" wp14:editId="1CEBE9A1">
            <wp:extent cx="168491" cy="161470"/>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8491" cy="161470"/>
                    </a:xfrm>
                    <a:prstGeom prst="rect">
                      <a:avLst/>
                    </a:prstGeom>
                  </pic:spPr>
                </pic:pic>
              </a:graphicData>
            </a:graphic>
          </wp:inline>
        </w:drawing>
      </w:r>
      <w:r w:rsidRPr="0032139C">
        <w:rPr>
          <w:rFonts w:asciiTheme="minorHAnsi" w:hAnsiTheme="minorHAnsi"/>
        </w:rPr>
        <w:t xml:space="preserve"> </w:t>
      </w:r>
      <w:r w:rsidR="0032139C" w:rsidRPr="0032139C">
        <w:rPr>
          <w:rFonts w:asciiTheme="minorHAnsi" w:hAnsiTheme="minorHAnsi"/>
        </w:rPr>
        <w:t>I</w:t>
      </w:r>
      <w:r w:rsidR="009177ED">
        <w:rPr>
          <w:rFonts w:asciiTheme="minorHAnsi" w:hAnsiTheme="minorHAnsi"/>
        </w:rPr>
        <w:t>f you wish to provide feedback,</w:t>
      </w:r>
      <w:r w:rsidR="009177ED" w:rsidRPr="0032139C">
        <w:rPr>
          <w:rFonts w:asciiTheme="minorHAnsi" w:hAnsiTheme="minorHAnsi"/>
        </w:rPr>
        <w:t xml:space="preserve"> </w:t>
      </w:r>
      <w:r w:rsidR="0032139C" w:rsidRPr="0032139C">
        <w:rPr>
          <w:rFonts w:asciiTheme="minorHAnsi" w:hAnsiTheme="minorHAnsi"/>
        </w:rPr>
        <w:t xml:space="preserve">click on the speech bubble icon </w:t>
      </w:r>
      <w:r w:rsidR="009177ED">
        <w:rPr>
          <w:rFonts w:asciiTheme="minorHAnsi" w:hAnsiTheme="minorHAnsi"/>
        </w:rPr>
        <w:t xml:space="preserve"> </w:t>
      </w:r>
      <w:r>
        <w:rPr>
          <w:rFonts w:asciiTheme="minorHAnsi" w:hAnsiTheme="minorHAnsi"/>
        </w:rPr>
        <w:t xml:space="preserve">   </w:t>
      </w:r>
      <w:r w:rsidR="0032139C" w:rsidRPr="0032139C">
        <w:rPr>
          <w:rFonts w:asciiTheme="minorHAnsi" w:hAnsiTheme="minorHAnsi"/>
        </w:rPr>
        <w:t>under the </w:t>
      </w:r>
      <w:r w:rsidR="0032139C" w:rsidRPr="0032139C">
        <w:rPr>
          <w:rFonts w:asciiTheme="minorHAnsi" w:hAnsiTheme="minorHAnsi"/>
          <w:b/>
          <w:bCs/>
        </w:rPr>
        <w:t>Feedback</w:t>
      </w:r>
      <w:r w:rsidR="0032139C" w:rsidRPr="0032139C">
        <w:rPr>
          <w:rFonts w:asciiTheme="minorHAnsi" w:hAnsiTheme="minorHAnsi"/>
        </w:rPr>
        <w:t> column and type your feedback into the space provided</w:t>
      </w:r>
    </w:p>
    <w:p w:rsidR="009177ED" w:rsidRDefault="00705C75" w:rsidP="00705C75">
      <w:pPr>
        <w:rPr>
          <w:rFonts w:asciiTheme="minorHAnsi" w:hAnsiTheme="minorHAnsi"/>
        </w:rPr>
      </w:pPr>
      <w:r>
        <w:rPr>
          <w:noProof/>
        </w:rPr>
        <w:drawing>
          <wp:inline distT="0" distB="0" distL="0" distR="0" wp14:anchorId="62F8A388" wp14:editId="2715FB41">
            <wp:extent cx="189119" cy="181239"/>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8092" cy="199421"/>
                    </a:xfrm>
                    <a:prstGeom prst="rect">
                      <a:avLst/>
                    </a:prstGeom>
                  </pic:spPr>
                </pic:pic>
              </a:graphicData>
            </a:graphic>
          </wp:inline>
        </w:drawing>
      </w:r>
      <w:r>
        <w:rPr>
          <w:rFonts w:asciiTheme="minorHAnsi" w:hAnsiTheme="minorHAnsi"/>
        </w:rPr>
        <w:t xml:space="preserve"> You will only see the Assessment column if you have a rubric attached. Click on the rubric icon </w:t>
      </w:r>
      <w:r w:rsidR="00287E84">
        <w:rPr>
          <w:noProof/>
        </w:rPr>
        <w:drawing>
          <wp:inline distT="0" distB="0" distL="0" distR="0" wp14:anchorId="452197B0" wp14:editId="088F9E66">
            <wp:extent cx="161905" cy="1619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1905" cy="161905"/>
                    </a:xfrm>
                    <a:prstGeom prst="rect">
                      <a:avLst/>
                    </a:prstGeom>
                  </pic:spPr>
                </pic:pic>
              </a:graphicData>
            </a:graphic>
          </wp:inline>
        </w:drawing>
      </w:r>
      <w:r w:rsidR="00287E84">
        <w:rPr>
          <w:rFonts w:asciiTheme="minorHAnsi" w:hAnsiTheme="minorHAnsi"/>
        </w:rPr>
        <w:t xml:space="preserve"> </w:t>
      </w:r>
      <w:r>
        <w:rPr>
          <w:rFonts w:asciiTheme="minorHAnsi" w:hAnsiTheme="minorHAnsi"/>
        </w:rPr>
        <w:t>in this column to e</w:t>
      </w:r>
      <w:r w:rsidR="00287E84">
        <w:rPr>
          <w:rFonts w:asciiTheme="minorHAnsi" w:hAnsiTheme="minorHAnsi"/>
        </w:rPr>
        <w:t>nter feedback using the rubric</w:t>
      </w:r>
    </w:p>
    <w:p w:rsidR="0032139C" w:rsidRPr="009177ED" w:rsidRDefault="00705C75" w:rsidP="00705C75">
      <w:pPr>
        <w:rPr>
          <w:rFonts w:asciiTheme="minorHAnsi" w:hAnsiTheme="minorHAnsi"/>
        </w:rPr>
      </w:pPr>
      <w:r>
        <w:rPr>
          <w:noProof/>
        </w:rPr>
        <w:drawing>
          <wp:inline distT="0" distB="0" distL="0" distR="0" wp14:anchorId="21B847FA" wp14:editId="2F43CE3C">
            <wp:extent cx="186493" cy="178722"/>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0334" cy="191986"/>
                    </a:xfrm>
                    <a:prstGeom prst="rect">
                      <a:avLst/>
                    </a:prstGeom>
                  </pic:spPr>
                </pic:pic>
              </a:graphicData>
            </a:graphic>
          </wp:inline>
        </w:drawing>
      </w:r>
      <w:r w:rsidRPr="009177ED">
        <w:rPr>
          <w:rFonts w:asciiTheme="minorHAnsi" w:hAnsiTheme="minorHAnsi"/>
        </w:rPr>
        <w:t xml:space="preserve"> </w:t>
      </w:r>
      <w:r w:rsidR="0032139C" w:rsidRPr="009177ED">
        <w:rPr>
          <w:rFonts w:asciiTheme="minorHAnsi" w:hAnsiTheme="minorHAnsi"/>
        </w:rPr>
        <w:t>Make sure to use the </w:t>
      </w:r>
      <w:r w:rsidR="0032139C" w:rsidRPr="009177ED">
        <w:rPr>
          <w:rFonts w:asciiTheme="minorHAnsi" w:hAnsiTheme="minorHAnsi"/>
          <w:b/>
          <w:bCs/>
        </w:rPr>
        <w:t>Save </w:t>
      </w:r>
      <w:r w:rsidR="0032139C" w:rsidRPr="009177ED">
        <w:rPr>
          <w:rFonts w:asciiTheme="minorHAnsi" w:hAnsiTheme="minorHAnsi"/>
        </w:rPr>
        <w:t>button at the bottom of the screen when you have finished entering grades</w:t>
      </w:r>
    </w:p>
    <w:p w:rsidR="00E20BCE" w:rsidRDefault="00E20BCE" w:rsidP="00E20BCE"/>
    <w:p w:rsidR="00E20BCE" w:rsidRDefault="009177ED" w:rsidP="00E20BCE">
      <w:pPr>
        <w:pStyle w:val="Heading2"/>
        <w:rPr>
          <w:rFonts w:eastAsia="Times New Roman"/>
        </w:rPr>
      </w:pPr>
      <w:r>
        <w:rPr>
          <w:rFonts w:eastAsia="Times New Roman"/>
        </w:rPr>
        <w:t xml:space="preserve">Exporting Your Gradebook </w:t>
      </w:r>
    </w:p>
    <w:p w:rsidR="00E20BCE" w:rsidRPr="00E20BCE" w:rsidRDefault="00E20BCE" w:rsidP="00E20BCE">
      <w:pPr>
        <w:rPr>
          <w:rFonts w:asciiTheme="minorHAnsi" w:hAnsiTheme="minorHAnsi"/>
        </w:rPr>
      </w:pPr>
      <w:r w:rsidRPr="00E20BCE">
        <w:rPr>
          <w:rFonts w:asciiTheme="minorHAnsi" w:hAnsiTheme="minorHAnsi"/>
        </w:rPr>
        <w:t>Many instructors like to keep a backup of their gradebook on their computers. You can easily export a gradebook from VIULearn and save it to your computer.</w:t>
      </w:r>
    </w:p>
    <w:p w:rsidR="00E20BCE" w:rsidRPr="00E20BCE" w:rsidRDefault="00E20BCE" w:rsidP="00E20BCE">
      <w:pPr>
        <w:rPr>
          <w:rFonts w:asciiTheme="minorHAnsi" w:hAnsiTheme="minorHAnsi"/>
        </w:rPr>
      </w:pPr>
      <w:r w:rsidRPr="00E20BCE">
        <w:rPr>
          <w:rFonts w:asciiTheme="minorHAnsi" w:hAnsiTheme="minorHAnsi"/>
        </w:rPr>
        <w:t>To export a Gradebook:</w:t>
      </w:r>
    </w:p>
    <w:p w:rsidR="00E20BCE" w:rsidRPr="00E20BCE" w:rsidRDefault="00E20BCE" w:rsidP="00E20BCE">
      <w:pPr>
        <w:numPr>
          <w:ilvl w:val="0"/>
          <w:numId w:val="8"/>
        </w:numPr>
        <w:rPr>
          <w:rFonts w:asciiTheme="minorHAnsi" w:hAnsiTheme="minorHAnsi"/>
        </w:rPr>
      </w:pPr>
      <w:r w:rsidRPr="00E20BCE">
        <w:rPr>
          <w:rFonts w:asciiTheme="minorHAnsi" w:hAnsiTheme="minorHAnsi"/>
        </w:rPr>
        <w:t>Make sure you are in the Enter Grades area</w:t>
      </w:r>
    </w:p>
    <w:p w:rsidR="00E20BCE" w:rsidRDefault="00383991" w:rsidP="00E20BCE">
      <w:pPr>
        <w:numPr>
          <w:ilvl w:val="0"/>
          <w:numId w:val="8"/>
        </w:numPr>
        <w:rPr>
          <w:rFonts w:asciiTheme="minorHAnsi" w:hAnsiTheme="minorHAnsi"/>
        </w:rPr>
      </w:pPr>
      <w:r>
        <w:rPr>
          <w:rFonts w:asciiTheme="minorHAnsi" w:hAnsiTheme="minorHAnsi"/>
          <w:noProof/>
        </w:rPr>
        <w:drawing>
          <wp:anchor distT="0" distB="0" distL="114300" distR="114300" simplePos="0" relativeHeight="251664384" behindDoc="0" locked="0" layoutInCell="1" allowOverlap="1">
            <wp:simplePos x="0" y="0"/>
            <wp:positionH relativeFrom="column">
              <wp:posOffset>461011</wp:posOffset>
            </wp:positionH>
            <wp:positionV relativeFrom="paragraph">
              <wp:posOffset>254635</wp:posOffset>
            </wp:positionV>
            <wp:extent cx="3067048" cy="400050"/>
            <wp:effectExtent l="0" t="0" r="63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des_Manual_6.png"/>
                    <pic:cNvPicPr/>
                  </pic:nvPicPr>
                  <pic:blipFill>
                    <a:blip r:embed="rId20">
                      <a:extLst>
                        <a:ext uri="{28A0092B-C50C-407E-A947-70E740481C1C}">
                          <a14:useLocalDpi xmlns:a14="http://schemas.microsoft.com/office/drawing/2010/main" val="0"/>
                        </a:ext>
                      </a:extLst>
                    </a:blip>
                    <a:stretch>
                      <a:fillRect/>
                    </a:stretch>
                  </pic:blipFill>
                  <pic:spPr>
                    <a:xfrm>
                      <a:off x="0" y="0"/>
                      <a:ext cx="3067048" cy="400050"/>
                    </a:xfrm>
                    <a:prstGeom prst="rect">
                      <a:avLst/>
                    </a:prstGeom>
                  </pic:spPr>
                </pic:pic>
              </a:graphicData>
            </a:graphic>
          </wp:anchor>
        </w:drawing>
      </w:r>
      <w:r w:rsidR="00E20BCE" w:rsidRPr="00E20BCE">
        <w:rPr>
          <w:rFonts w:asciiTheme="minorHAnsi" w:hAnsiTheme="minorHAnsi"/>
        </w:rPr>
        <w:t xml:space="preserve">Click the </w:t>
      </w:r>
      <w:r w:rsidR="00E20BCE" w:rsidRPr="009177ED">
        <w:rPr>
          <w:rFonts w:asciiTheme="minorHAnsi" w:hAnsiTheme="minorHAnsi"/>
          <w:b/>
        </w:rPr>
        <w:t>Export</w:t>
      </w:r>
      <w:r w:rsidR="00287E84">
        <w:rPr>
          <w:rFonts w:asciiTheme="minorHAnsi" w:hAnsiTheme="minorHAnsi"/>
        </w:rPr>
        <w:t xml:space="preserve"> button in the top left</w:t>
      </w:r>
      <w:r w:rsidR="00E20BCE" w:rsidRPr="00E20BCE">
        <w:rPr>
          <w:rFonts w:asciiTheme="minorHAnsi" w:hAnsiTheme="minorHAnsi"/>
        </w:rPr>
        <w:t xml:space="preserve"> of the screen</w:t>
      </w:r>
    </w:p>
    <w:p w:rsidR="00383991" w:rsidRPr="00E20BCE" w:rsidRDefault="00383991" w:rsidP="00383991">
      <w:pPr>
        <w:ind w:left="720"/>
        <w:rPr>
          <w:rFonts w:asciiTheme="minorHAnsi" w:hAnsiTheme="minorHAnsi"/>
        </w:rPr>
      </w:pPr>
    </w:p>
    <w:p w:rsidR="00E20BCE" w:rsidRPr="00E20BCE" w:rsidRDefault="00E20BCE" w:rsidP="00E20BCE">
      <w:pPr>
        <w:numPr>
          <w:ilvl w:val="0"/>
          <w:numId w:val="8"/>
        </w:numPr>
        <w:rPr>
          <w:rFonts w:asciiTheme="minorHAnsi" w:hAnsiTheme="minorHAnsi"/>
        </w:rPr>
      </w:pPr>
      <w:r w:rsidRPr="00E20BCE">
        <w:rPr>
          <w:rFonts w:asciiTheme="minorHAnsi" w:hAnsiTheme="minorHAnsi"/>
        </w:rPr>
        <w:t>You will be able to choose some options for your export, including what grade information you need and what student details you require</w:t>
      </w:r>
    </w:p>
    <w:p w:rsidR="00E20BCE" w:rsidRPr="00E20BCE" w:rsidRDefault="00E20BCE" w:rsidP="00E20BCE">
      <w:pPr>
        <w:numPr>
          <w:ilvl w:val="0"/>
          <w:numId w:val="8"/>
        </w:numPr>
        <w:rPr>
          <w:rFonts w:asciiTheme="minorHAnsi" w:hAnsiTheme="minorHAnsi"/>
        </w:rPr>
      </w:pPr>
      <w:r w:rsidRPr="00E20BCE">
        <w:rPr>
          <w:rFonts w:asciiTheme="minorHAnsi" w:hAnsiTheme="minorHAnsi"/>
        </w:rPr>
        <w:t>You can then select if you want to export the whole gradebook or just certain items</w:t>
      </w:r>
    </w:p>
    <w:p w:rsidR="00E20BCE" w:rsidRPr="00E20BCE" w:rsidRDefault="00E20BCE" w:rsidP="00E20BCE">
      <w:pPr>
        <w:numPr>
          <w:ilvl w:val="0"/>
          <w:numId w:val="8"/>
        </w:numPr>
        <w:rPr>
          <w:rFonts w:asciiTheme="minorHAnsi" w:hAnsiTheme="minorHAnsi"/>
        </w:rPr>
      </w:pPr>
      <w:r w:rsidRPr="00E20BCE">
        <w:rPr>
          <w:rFonts w:asciiTheme="minorHAnsi" w:hAnsiTheme="minorHAnsi"/>
        </w:rPr>
        <w:t>At the bottom of the page, choose whether you want CSV or Excel format for your export</w:t>
      </w:r>
    </w:p>
    <w:p w:rsidR="00E20BCE" w:rsidRPr="00E20BCE" w:rsidRDefault="00E20BCE" w:rsidP="00E20BCE">
      <w:pPr>
        <w:numPr>
          <w:ilvl w:val="0"/>
          <w:numId w:val="8"/>
        </w:numPr>
        <w:rPr>
          <w:rFonts w:asciiTheme="minorHAnsi" w:hAnsiTheme="minorHAnsi"/>
        </w:rPr>
      </w:pPr>
      <w:r w:rsidRPr="00E20BCE">
        <w:rPr>
          <w:rFonts w:asciiTheme="minorHAnsi" w:hAnsiTheme="minorHAnsi"/>
        </w:rPr>
        <w:t>A download window will open in a new window or tab</w:t>
      </w:r>
    </w:p>
    <w:p w:rsidR="00E20BCE" w:rsidRPr="00E20BCE" w:rsidRDefault="00E20BCE" w:rsidP="00E20BCE">
      <w:pPr>
        <w:numPr>
          <w:ilvl w:val="0"/>
          <w:numId w:val="8"/>
        </w:numPr>
        <w:rPr>
          <w:rFonts w:asciiTheme="minorHAnsi" w:hAnsiTheme="minorHAnsi"/>
        </w:rPr>
      </w:pPr>
      <w:r w:rsidRPr="00E20BCE">
        <w:rPr>
          <w:rFonts w:asciiTheme="minorHAnsi" w:hAnsiTheme="minorHAnsi"/>
        </w:rPr>
        <w:t>Click directly on the file name to download the file to your computer </w:t>
      </w:r>
    </w:p>
    <w:p w:rsidR="00E20BCE" w:rsidRPr="00CF704C" w:rsidRDefault="00E20BCE" w:rsidP="00A11CD6">
      <w:pPr>
        <w:rPr>
          <w:rFonts w:asciiTheme="minorHAnsi" w:hAnsiTheme="minorHAnsi"/>
        </w:rPr>
      </w:pPr>
    </w:p>
    <w:sectPr w:rsidR="00E20BCE" w:rsidRPr="00CF704C" w:rsidSect="00B34178">
      <w:headerReference w:type="default" r:id="rId21"/>
      <w:footerReference w:type="default" r:id="rId22"/>
      <w:pgSz w:w="12240" w:h="15840"/>
      <w:pgMar w:top="1134" w:right="1134" w:bottom="1134" w:left="1134"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4C" w:rsidRDefault="00CF704C" w:rsidP="00CF704C">
      <w:pPr>
        <w:spacing w:after="0" w:line="240" w:lineRule="auto"/>
      </w:pPr>
      <w:r>
        <w:separator/>
      </w:r>
    </w:p>
  </w:endnote>
  <w:endnote w:type="continuationSeparator" w:id="0">
    <w:p w:rsidR="00CF704C" w:rsidRDefault="00CF704C" w:rsidP="00CF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4C" w:rsidRDefault="00CF704C">
    <w:pPr>
      <w:pStyle w:val="Footer"/>
    </w:pPr>
    <w:r>
      <w:rPr>
        <w:noProof/>
      </w:rPr>
      <w:drawing>
        <wp:anchor distT="0" distB="0" distL="114300" distR="114300" simplePos="0" relativeHeight="251658240" behindDoc="0" locked="0" layoutInCell="1" allowOverlap="1">
          <wp:simplePos x="0" y="0"/>
          <wp:positionH relativeFrom="margin">
            <wp:posOffset>-502920</wp:posOffset>
          </wp:positionH>
          <wp:positionV relativeFrom="margin">
            <wp:posOffset>8206105</wp:posOffset>
          </wp:positionV>
          <wp:extent cx="73152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L-Banner-Blue-BottomU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4C" w:rsidRDefault="00CF704C" w:rsidP="00CF704C">
      <w:pPr>
        <w:spacing w:after="0" w:line="240" w:lineRule="auto"/>
      </w:pPr>
      <w:r>
        <w:separator/>
      </w:r>
    </w:p>
  </w:footnote>
  <w:footnote w:type="continuationSeparator" w:id="0">
    <w:p w:rsidR="00CF704C" w:rsidRDefault="00CF704C" w:rsidP="00CF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0"/>
      </w:rPr>
      <w:id w:val="-1318336367"/>
      <w:docPartObj>
        <w:docPartGallery w:val="Page Numbers (Top of Page)"/>
        <w:docPartUnique/>
      </w:docPartObj>
    </w:sdtPr>
    <w:sdtEndPr/>
    <w:sdtContent>
      <w:p w:rsidR="00CF704C" w:rsidRPr="00FF1350" w:rsidRDefault="004A233B" w:rsidP="004A233B">
        <w:pPr>
          <w:pStyle w:val="Header"/>
          <w:rPr>
            <w:rFonts w:asciiTheme="minorHAnsi" w:hAnsiTheme="minorHAnsi"/>
            <w:szCs w:val="20"/>
          </w:rPr>
        </w:pPr>
        <w:r w:rsidRPr="00C70395">
          <w:rPr>
            <w:b/>
            <w:color w:val="005EA4"/>
            <w:sz w:val="32"/>
            <w:szCs w:val="32"/>
          </w:rPr>
          <w:t xml:space="preserve">VIULearn | </w:t>
        </w:r>
        <w:r w:rsidR="00497F46">
          <w:rPr>
            <w:b/>
            <w:color w:val="005EA4"/>
            <w:sz w:val="32"/>
            <w:szCs w:val="32"/>
          </w:rPr>
          <w:t xml:space="preserve">Manually Entering Grades </w:t>
        </w:r>
        <w:r>
          <w:rPr>
            <w:b/>
            <w:color w:val="005EA4"/>
            <w:sz w:val="32"/>
            <w:szCs w:val="32"/>
          </w:rPr>
          <w:t xml:space="preserve"> </w:t>
        </w:r>
        <w:r>
          <w:rPr>
            <w:b/>
            <w:color w:val="005EA4"/>
            <w:sz w:val="32"/>
            <w:szCs w:val="32"/>
          </w:rPr>
          <w:tab/>
        </w:r>
        <w:r w:rsidRPr="00FF1350">
          <w:rPr>
            <w:rFonts w:asciiTheme="minorHAnsi" w:hAnsiTheme="minorHAnsi"/>
            <w:szCs w:val="20"/>
          </w:rPr>
          <w:t xml:space="preserve"> </w:t>
        </w:r>
        <w:r w:rsidR="00CF704C" w:rsidRPr="00FF1350">
          <w:rPr>
            <w:rFonts w:asciiTheme="minorHAnsi" w:hAnsiTheme="minorHAnsi"/>
            <w:szCs w:val="20"/>
          </w:rPr>
          <w:t xml:space="preserve">Page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PAGE </w:instrText>
        </w:r>
        <w:r w:rsidR="00CF704C" w:rsidRPr="00FF1350">
          <w:rPr>
            <w:rFonts w:asciiTheme="minorHAnsi" w:hAnsiTheme="minorHAnsi"/>
            <w:bCs/>
            <w:szCs w:val="20"/>
          </w:rPr>
          <w:fldChar w:fldCharType="separate"/>
        </w:r>
        <w:r w:rsidR="00383991">
          <w:rPr>
            <w:rFonts w:asciiTheme="minorHAnsi" w:hAnsiTheme="minorHAnsi"/>
            <w:bCs/>
            <w:noProof/>
            <w:szCs w:val="20"/>
          </w:rPr>
          <w:t>1</w:t>
        </w:r>
        <w:r w:rsidR="00CF704C" w:rsidRPr="00FF1350">
          <w:rPr>
            <w:rFonts w:asciiTheme="minorHAnsi" w:hAnsiTheme="minorHAnsi"/>
            <w:bCs/>
            <w:szCs w:val="20"/>
          </w:rPr>
          <w:fldChar w:fldCharType="end"/>
        </w:r>
        <w:r w:rsidR="00CF704C" w:rsidRPr="00FF1350">
          <w:rPr>
            <w:rFonts w:asciiTheme="minorHAnsi" w:hAnsiTheme="minorHAnsi"/>
            <w:szCs w:val="20"/>
          </w:rPr>
          <w:t xml:space="preserve"> of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NUMPAGES  </w:instrText>
        </w:r>
        <w:r w:rsidR="00CF704C" w:rsidRPr="00FF1350">
          <w:rPr>
            <w:rFonts w:asciiTheme="minorHAnsi" w:hAnsiTheme="minorHAnsi"/>
            <w:bCs/>
            <w:szCs w:val="20"/>
          </w:rPr>
          <w:fldChar w:fldCharType="separate"/>
        </w:r>
        <w:r w:rsidR="00383991">
          <w:rPr>
            <w:rFonts w:asciiTheme="minorHAnsi" w:hAnsiTheme="minorHAnsi"/>
            <w:bCs/>
            <w:noProof/>
            <w:szCs w:val="20"/>
          </w:rPr>
          <w:t>4</w:t>
        </w:r>
        <w:r w:rsidR="00CF704C" w:rsidRPr="00FF1350">
          <w:rPr>
            <w:rFonts w:asciiTheme="minorHAnsi" w:hAnsiTheme="minorHAnsi"/>
            <w:bCs/>
            <w:szCs w:val="20"/>
          </w:rPr>
          <w:fldChar w:fldCharType="end"/>
        </w:r>
      </w:p>
    </w:sdtContent>
  </w:sdt>
  <w:p w:rsidR="00CF704C" w:rsidRPr="00CF704C" w:rsidRDefault="00CF704C">
    <w:pPr>
      <w:pStyle w:val="Header"/>
      <w:rPr>
        <w:rFonts w:asciiTheme="minorHAnsi" w:hAnsiTheme="minorHAnsi"/>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701"/>
    <w:multiLevelType w:val="multilevel"/>
    <w:tmpl w:val="D130D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C3E55"/>
    <w:multiLevelType w:val="hybridMultilevel"/>
    <w:tmpl w:val="CEAAE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33394"/>
    <w:multiLevelType w:val="multilevel"/>
    <w:tmpl w:val="E944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A84F46"/>
    <w:multiLevelType w:val="multilevel"/>
    <w:tmpl w:val="EF0C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282D50"/>
    <w:multiLevelType w:val="hybridMultilevel"/>
    <w:tmpl w:val="F6943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FA7A45"/>
    <w:multiLevelType w:val="multilevel"/>
    <w:tmpl w:val="1D606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12090E"/>
    <w:multiLevelType w:val="multilevel"/>
    <w:tmpl w:val="10284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B95EBE"/>
    <w:multiLevelType w:val="multilevel"/>
    <w:tmpl w:val="F69438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5"/>
  </w:num>
  <w:num w:numId="5">
    <w:abstractNumId w:val="0"/>
  </w:num>
  <w:num w:numId="6">
    <w:abstractNumId w:val="0"/>
    <w:lvlOverride w:ilvl="0">
      <w:startOverride w:val="3"/>
    </w:lvlOverride>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4C"/>
    <w:rsid w:val="00080A00"/>
    <w:rsid w:val="00143D00"/>
    <w:rsid w:val="00256B1C"/>
    <w:rsid w:val="00287E84"/>
    <w:rsid w:val="0032139C"/>
    <w:rsid w:val="00383991"/>
    <w:rsid w:val="00497F46"/>
    <w:rsid w:val="004A233B"/>
    <w:rsid w:val="00593B6A"/>
    <w:rsid w:val="00705C75"/>
    <w:rsid w:val="007530A6"/>
    <w:rsid w:val="009177ED"/>
    <w:rsid w:val="00A11CD6"/>
    <w:rsid w:val="00B220E5"/>
    <w:rsid w:val="00B34178"/>
    <w:rsid w:val="00C310C2"/>
    <w:rsid w:val="00CF704C"/>
    <w:rsid w:val="00E20BCE"/>
    <w:rsid w:val="00FF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37493C9-2BFC-4C43-918A-71A589AA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Segoe UI"/>
        <w:sz w:val="22"/>
        <w:szCs w:val="22"/>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D6"/>
  </w:style>
  <w:style w:type="paragraph" w:styleId="Heading1">
    <w:name w:val="heading 1"/>
    <w:basedOn w:val="Normal"/>
    <w:next w:val="Normal"/>
    <w:link w:val="Heading1Char"/>
    <w:uiPriority w:val="9"/>
    <w:qFormat/>
    <w:rsid w:val="00B34178"/>
    <w:pPr>
      <w:keepNext/>
      <w:keepLines/>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B34178"/>
    <w:pPr>
      <w:keepNext/>
      <w:keepLines/>
      <w:spacing w:before="4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FF1350"/>
    <w:pPr>
      <w:keepNext/>
      <w:keepLines/>
      <w:spacing w:before="40"/>
      <w:outlineLvl w:val="2"/>
    </w:pPr>
    <w:rPr>
      <w:rFonts w:eastAsiaTheme="majorEastAsia" w:cstheme="majorBidi"/>
      <w:b/>
      <w:color w:val="2E74B5" w:themeColor="accent1" w:themeShade="B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350"/>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FF1350"/>
    <w:rPr>
      <w:sz w:val="20"/>
    </w:rPr>
  </w:style>
  <w:style w:type="paragraph" w:styleId="Footer">
    <w:name w:val="footer"/>
    <w:basedOn w:val="Normal"/>
    <w:link w:val="FooterChar"/>
    <w:uiPriority w:val="99"/>
    <w:unhideWhenUsed/>
    <w:rsid w:val="00CF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4C"/>
  </w:style>
  <w:style w:type="character" w:customStyle="1" w:styleId="Heading1Char">
    <w:name w:val="Heading 1 Char"/>
    <w:basedOn w:val="DefaultParagraphFont"/>
    <w:link w:val="Heading1"/>
    <w:uiPriority w:val="9"/>
    <w:rsid w:val="00B34178"/>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uiPriority w:val="9"/>
    <w:rsid w:val="00B34178"/>
    <w:rPr>
      <w:rFonts w:eastAsiaTheme="majorEastAsia" w:cstheme="majorBidi"/>
      <w:b/>
      <w:color w:val="2E74B5" w:themeColor="accent1" w:themeShade="BF"/>
      <w:sz w:val="28"/>
      <w:szCs w:val="26"/>
    </w:rPr>
  </w:style>
  <w:style w:type="character" w:customStyle="1" w:styleId="Heading3Char">
    <w:name w:val="Heading 3 Char"/>
    <w:basedOn w:val="DefaultParagraphFont"/>
    <w:link w:val="Heading3"/>
    <w:uiPriority w:val="9"/>
    <w:rsid w:val="00FF1350"/>
    <w:rPr>
      <w:rFonts w:eastAsiaTheme="majorEastAsia" w:cstheme="majorBidi"/>
      <w:b/>
      <w:color w:val="2E74B5" w:themeColor="accent1" w:themeShade="BF"/>
      <w:sz w:val="24"/>
      <w:szCs w:val="24"/>
    </w:rPr>
  </w:style>
  <w:style w:type="paragraph" w:styleId="ListParagraph">
    <w:name w:val="List Paragraph"/>
    <w:basedOn w:val="Normal"/>
    <w:uiPriority w:val="34"/>
    <w:qFormat/>
    <w:rsid w:val="004A233B"/>
    <w:pPr>
      <w:spacing w:after="160"/>
      <w:ind w:left="720"/>
      <w:contextualSpacing/>
    </w:pPr>
    <w:rPr>
      <w:rFonts w:asciiTheme="minorHAnsi" w:hAnsiTheme="minorHAnsi" w:cstheme="minorBidi"/>
      <w:lang w:val="en-CA"/>
    </w:rPr>
  </w:style>
  <w:style w:type="paragraph" w:styleId="Title">
    <w:name w:val="Title"/>
    <w:basedOn w:val="Normal"/>
    <w:next w:val="Normal"/>
    <w:link w:val="TitleChar"/>
    <w:uiPriority w:val="10"/>
    <w:qFormat/>
    <w:rsid w:val="004A233B"/>
    <w:pPr>
      <w:spacing w:after="0" w:line="240" w:lineRule="auto"/>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4A233B"/>
    <w:rPr>
      <w:rFonts w:asciiTheme="majorHAnsi" w:eastAsiaTheme="majorEastAsia" w:hAnsiTheme="majorHAnsi" w:cstheme="majorBidi"/>
      <w:spacing w:val="-10"/>
      <w:kern w:val="28"/>
      <w:sz w:val="56"/>
      <w:szCs w:val="56"/>
      <w:lang w:val="en-CA"/>
    </w:rPr>
  </w:style>
  <w:style w:type="character" w:styleId="Hyperlink">
    <w:name w:val="Hyperlink"/>
    <w:basedOn w:val="DefaultParagraphFont"/>
    <w:uiPriority w:val="99"/>
    <w:unhideWhenUsed/>
    <w:rsid w:val="004A23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08394">
      <w:bodyDiv w:val="1"/>
      <w:marLeft w:val="0"/>
      <w:marRight w:val="0"/>
      <w:marTop w:val="0"/>
      <w:marBottom w:val="0"/>
      <w:divBdr>
        <w:top w:val="none" w:sz="0" w:space="0" w:color="auto"/>
        <w:left w:val="none" w:sz="0" w:space="0" w:color="auto"/>
        <w:bottom w:val="none" w:sz="0" w:space="0" w:color="auto"/>
        <w:right w:val="none" w:sz="0" w:space="0" w:color="auto"/>
      </w:divBdr>
    </w:div>
    <w:div w:id="196938012">
      <w:bodyDiv w:val="1"/>
      <w:marLeft w:val="0"/>
      <w:marRight w:val="0"/>
      <w:marTop w:val="0"/>
      <w:marBottom w:val="0"/>
      <w:divBdr>
        <w:top w:val="none" w:sz="0" w:space="0" w:color="auto"/>
        <w:left w:val="none" w:sz="0" w:space="0" w:color="auto"/>
        <w:bottom w:val="none" w:sz="0" w:space="0" w:color="auto"/>
        <w:right w:val="none" w:sz="0" w:space="0" w:color="auto"/>
      </w:divBdr>
    </w:div>
    <w:div w:id="957486456">
      <w:bodyDiv w:val="1"/>
      <w:marLeft w:val="0"/>
      <w:marRight w:val="0"/>
      <w:marTop w:val="0"/>
      <w:marBottom w:val="0"/>
      <w:divBdr>
        <w:top w:val="none" w:sz="0" w:space="0" w:color="auto"/>
        <w:left w:val="none" w:sz="0" w:space="0" w:color="auto"/>
        <w:bottom w:val="none" w:sz="0" w:space="0" w:color="auto"/>
        <w:right w:val="none" w:sz="0" w:space="0" w:color="auto"/>
      </w:divBdr>
    </w:div>
    <w:div w:id="1436897581">
      <w:bodyDiv w:val="1"/>
      <w:marLeft w:val="0"/>
      <w:marRight w:val="0"/>
      <w:marTop w:val="0"/>
      <w:marBottom w:val="0"/>
      <w:divBdr>
        <w:top w:val="none" w:sz="0" w:space="0" w:color="auto"/>
        <w:left w:val="none" w:sz="0" w:space="0" w:color="auto"/>
        <w:bottom w:val="none" w:sz="0" w:space="0" w:color="auto"/>
        <w:right w:val="none" w:sz="0" w:space="0" w:color="auto"/>
      </w:divBdr>
    </w:div>
    <w:div w:id="1474716869">
      <w:bodyDiv w:val="1"/>
      <w:marLeft w:val="0"/>
      <w:marRight w:val="0"/>
      <w:marTop w:val="0"/>
      <w:marBottom w:val="0"/>
      <w:divBdr>
        <w:top w:val="none" w:sz="0" w:space="0" w:color="auto"/>
        <w:left w:val="none" w:sz="0" w:space="0" w:color="auto"/>
        <w:bottom w:val="none" w:sz="0" w:space="0" w:color="auto"/>
        <w:right w:val="none" w:sz="0" w:space="0" w:color="auto"/>
      </w:divBdr>
    </w:div>
    <w:div w:id="1809473500">
      <w:bodyDiv w:val="1"/>
      <w:marLeft w:val="0"/>
      <w:marRight w:val="0"/>
      <w:marTop w:val="0"/>
      <w:marBottom w:val="0"/>
      <w:divBdr>
        <w:top w:val="none" w:sz="0" w:space="0" w:color="auto"/>
        <w:left w:val="none" w:sz="0" w:space="0" w:color="auto"/>
        <w:bottom w:val="none" w:sz="0" w:space="0" w:color="auto"/>
        <w:right w:val="none" w:sz="0" w:space="0" w:color="auto"/>
      </w:divBdr>
    </w:div>
    <w:div w:id="192676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Didsbury</dc:creator>
  <cp:keywords/>
  <dc:description/>
  <cp:lastModifiedBy>Jacqueline Kirkham</cp:lastModifiedBy>
  <cp:revision>5</cp:revision>
  <dcterms:created xsi:type="dcterms:W3CDTF">2017-06-08T16:49:00Z</dcterms:created>
  <dcterms:modified xsi:type="dcterms:W3CDTF">2017-06-08T17:52:00Z</dcterms:modified>
</cp:coreProperties>
</file>