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E4F" w:rsidRPr="003330A7" w:rsidRDefault="001153F8" w:rsidP="001153F8">
      <w:pPr>
        <w:spacing w:before="100" w:beforeAutospacing="1" w:after="100" w:afterAutospacing="1" w:line="240" w:lineRule="auto"/>
        <w:rPr>
          <w:rFonts w:ascii="Segoe UI" w:eastAsia="Times New Roman" w:hAnsi="Segoe UI" w:cs="Segoe UI"/>
          <w:b/>
          <w:bCs/>
          <w:color w:val="538135" w:themeColor="accent6" w:themeShade="BF"/>
          <w:sz w:val="34"/>
          <w:szCs w:val="34"/>
        </w:rPr>
      </w:pPr>
      <w:r w:rsidRPr="00EE01FF">
        <w:rPr>
          <w:rFonts w:ascii="Segoe UI" w:eastAsia="Times New Roman" w:hAnsi="Segoe UI" w:cs="Segoe UI"/>
          <w:b/>
          <w:bCs/>
          <w:color w:val="C45911" w:themeColor="accent2" w:themeShade="BF"/>
          <w:sz w:val="34"/>
          <w:szCs w:val="34"/>
        </w:rPr>
        <w:t xml:space="preserve">Reflective Process: </w:t>
      </w:r>
      <w:r w:rsidRPr="003330A7">
        <w:rPr>
          <w:rFonts w:ascii="Segoe UI" w:eastAsia="Times New Roman" w:hAnsi="Segoe UI" w:cs="Segoe UI"/>
          <w:b/>
          <w:bCs/>
          <w:color w:val="538135" w:themeColor="accent6" w:themeShade="BF"/>
          <w:sz w:val="34"/>
          <w:szCs w:val="34"/>
        </w:rPr>
        <w:t>Growing the Mind of a Scholarly Teacher</w:t>
      </w:r>
    </w:p>
    <w:p w:rsidR="001153F8" w:rsidRPr="001153F8" w:rsidRDefault="001153F8" w:rsidP="001153F8">
      <w:pPr>
        <w:spacing w:before="100" w:beforeAutospacing="1" w:after="100" w:afterAutospacing="1" w:line="240" w:lineRule="auto"/>
        <w:rPr>
          <w:rFonts w:ascii="Segoe UI" w:eastAsia="Times New Roman" w:hAnsi="Segoe UI" w:cs="Segoe UI"/>
          <w:bCs/>
        </w:rPr>
      </w:pPr>
      <w:r>
        <w:rPr>
          <w:rFonts w:ascii="Segoe UI" w:eastAsia="Times New Roman" w:hAnsi="Segoe UI" w:cs="Segoe UI"/>
          <w:bCs/>
        </w:rPr>
        <w:t>When you reflect purposefully, critically and with intention to improve practice, it is best to consider the following framework and guiding questions. Gibbs (1988) gives us an easy cyclical model to consider our thinking.</w:t>
      </w:r>
      <w:r w:rsidR="003330A7">
        <w:rPr>
          <w:rFonts w:ascii="Segoe UI" w:eastAsia="Times New Roman" w:hAnsi="Segoe UI" w:cs="Segoe UI"/>
          <w:bCs/>
        </w:rPr>
        <w:t xml:space="preserve"> </w:t>
      </w:r>
      <w:r>
        <w:rPr>
          <w:rFonts w:ascii="Segoe UI" w:eastAsia="Times New Roman" w:hAnsi="Segoe UI" w:cs="Segoe UI"/>
          <w:bCs/>
        </w:rPr>
        <w:t>After any teaching or learning experience, think of the experience in</w:t>
      </w:r>
      <w:r w:rsidRPr="001153F8">
        <w:rPr>
          <w:rFonts w:ascii="Segoe UI" w:eastAsia="Times New Roman" w:hAnsi="Segoe UI" w:cs="Segoe UI"/>
          <w:b/>
          <w:bCs/>
        </w:rPr>
        <w:t xml:space="preserve"> three</w:t>
      </w:r>
      <w:r>
        <w:rPr>
          <w:rFonts w:ascii="Segoe UI" w:eastAsia="Times New Roman" w:hAnsi="Segoe UI" w:cs="Segoe UI"/>
          <w:bCs/>
        </w:rPr>
        <w:t xml:space="preserve"> parts.</w:t>
      </w:r>
    </w:p>
    <w:p w:rsidR="001153F8" w:rsidRPr="003330A7" w:rsidRDefault="001153F8" w:rsidP="001153F8">
      <w:pPr>
        <w:pStyle w:val="ListParagraph"/>
        <w:numPr>
          <w:ilvl w:val="0"/>
          <w:numId w:val="3"/>
        </w:numPr>
        <w:spacing w:before="100" w:beforeAutospacing="1" w:after="120" w:line="240" w:lineRule="auto"/>
        <w:rPr>
          <w:rFonts w:ascii="Segoe UI" w:eastAsia="Times New Roman" w:hAnsi="Segoe UI" w:cs="Segoe UI"/>
          <w:bCs/>
          <w:color w:val="C45911" w:themeColor="accent2" w:themeShade="BF"/>
          <w:sz w:val="32"/>
          <w:szCs w:val="20"/>
        </w:rPr>
      </w:pPr>
      <w:r w:rsidRPr="003330A7">
        <w:rPr>
          <w:rFonts w:ascii="Segoe UI" w:eastAsia="Times New Roman" w:hAnsi="Segoe UI" w:cs="Segoe UI"/>
          <w:b/>
          <w:bCs/>
          <w:color w:val="C45911" w:themeColor="accent2" w:themeShade="BF"/>
          <w:sz w:val="32"/>
          <w:szCs w:val="20"/>
        </w:rPr>
        <w:t>WHAT</w:t>
      </w:r>
    </w:p>
    <w:p w:rsidR="001153F8" w:rsidRPr="00740B48" w:rsidRDefault="00A36E4F" w:rsidP="00562549">
      <w:pPr>
        <w:pStyle w:val="ListParagraph"/>
        <w:numPr>
          <w:ilvl w:val="1"/>
          <w:numId w:val="3"/>
        </w:numPr>
        <w:spacing w:before="100" w:beforeAutospacing="1" w:after="120" w:line="240" w:lineRule="auto"/>
        <w:ind w:left="990" w:hanging="270"/>
        <w:contextualSpacing w:val="0"/>
        <w:rPr>
          <w:rFonts w:ascii="Segoe UI" w:eastAsia="Times New Roman" w:hAnsi="Segoe UI" w:cs="Segoe UI"/>
          <w:bCs/>
        </w:rPr>
      </w:pPr>
      <w:r w:rsidRPr="00DE6314">
        <w:rPr>
          <w:rFonts w:ascii="Segoe UI" w:eastAsia="Times New Roman" w:hAnsi="Segoe UI" w:cs="Segoe UI"/>
          <w:b/>
          <w:bCs/>
          <w:color w:val="538135" w:themeColor="accent6" w:themeShade="BF"/>
          <w:sz w:val="24"/>
          <w:szCs w:val="20"/>
        </w:rPr>
        <w:t>DESCRIBE:</w:t>
      </w:r>
      <w:r w:rsidRPr="00DE6314">
        <w:rPr>
          <w:rFonts w:ascii="Segoe UI" w:eastAsia="Times New Roman" w:hAnsi="Segoe UI" w:cs="Segoe UI"/>
          <w:bCs/>
          <w:color w:val="538135" w:themeColor="accent6" w:themeShade="BF"/>
          <w:sz w:val="24"/>
          <w:szCs w:val="20"/>
        </w:rPr>
        <w:t xml:space="preserve"> </w:t>
      </w:r>
      <w:r w:rsidRPr="00740B48">
        <w:rPr>
          <w:rFonts w:ascii="Segoe UI" w:eastAsia="Times New Roman" w:hAnsi="Segoe UI" w:cs="Segoe UI"/>
          <w:bCs/>
        </w:rPr>
        <w:t>What happened?</w:t>
      </w:r>
      <w:r w:rsidR="00740B48" w:rsidRPr="00740B48">
        <w:rPr>
          <w:rFonts w:ascii="Segoe UI" w:eastAsia="Times New Roman" w:hAnsi="Segoe UI" w:cs="Segoe UI"/>
          <w:bCs/>
        </w:rPr>
        <w:t xml:space="preserve"> Describe the situation – the important and relevant details.</w:t>
      </w:r>
    </w:p>
    <w:p w:rsidR="00A36E4F" w:rsidRPr="00365B05" w:rsidRDefault="00A36E4F" w:rsidP="00562549">
      <w:pPr>
        <w:pStyle w:val="ListParagraph"/>
        <w:numPr>
          <w:ilvl w:val="1"/>
          <w:numId w:val="3"/>
        </w:numPr>
        <w:spacing w:before="100" w:beforeAutospacing="1" w:after="120" w:line="240" w:lineRule="auto"/>
        <w:ind w:left="990" w:hanging="270"/>
        <w:contextualSpacing w:val="0"/>
        <w:rPr>
          <w:rFonts w:ascii="Segoe UI" w:eastAsia="Times New Roman" w:hAnsi="Segoe UI" w:cs="Segoe UI"/>
          <w:bCs/>
          <w:sz w:val="24"/>
          <w:szCs w:val="20"/>
        </w:rPr>
      </w:pPr>
      <w:r w:rsidRPr="00DE6314">
        <w:rPr>
          <w:rFonts w:ascii="Segoe UI" w:eastAsia="Times New Roman" w:hAnsi="Segoe UI" w:cs="Segoe UI"/>
          <w:b/>
          <w:bCs/>
          <w:color w:val="538135" w:themeColor="accent6" w:themeShade="BF"/>
          <w:sz w:val="24"/>
          <w:szCs w:val="20"/>
        </w:rPr>
        <w:t xml:space="preserve">FEEL: </w:t>
      </w:r>
      <w:r w:rsidR="007A713B">
        <w:rPr>
          <w:rFonts w:ascii="Segoe UI" w:eastAsia="Times New Roman" w:hAnsi="Segoe UI" w:cs="Segoe UI"/>
          <w:bCs/>
        </w:rPr>
        <w:t>How did you feel and what did you think PRIOR TO the experience? How did you feel and what did you think DURING the experience? How did you react during the experience? How did you feel and what did you think AFTER the experience?</w:t>
      </w:r>
      <w:r w:rsidR="001153F8" w:rsidRPr="00365B05">
        <w:rPr>
          <w:rFonts w:ascii="Segoe UI" w:eastAsia="Times New Roman" w:hAnsi="Segoe UI" w:cs="Segoe UI"/>
          <w:bCs/>
          <w:sz w:val="24"/>
          <w:szCs w:val="20"/>
        </w:rPr>
        <w:br/>
      </w:r>
    </w:p>
    <w:p w:rsidR="001153F8" w:rsidRPr="003330A7" w:rsidRDefault="007A713B" w:rsidP="001153F8">
      <w:pPr>
        <w:pStyle w:val="ListParagraph"/>
        <w:numPr>
          <w:ilvl w:val="0"/>
          <w:numId w:val="3"/>
        </w:numPr>
        <w:spacing w:before="100" w:beforeAutospacing="1" w:after="120" w:line="240" w:lineRule="auto"/>
        <w:rPr>
          <w:rFonts w:ascii="Segoe UI" w:eastAsia="Times New Roman" w:hAnsi="Segoe UI" w:cs="Segoe UI"/>
          <w:bCs/>
          <w:color w:val="C45911" w:themeColor="accent2" w:themeShade="BF"/>
          <w:sz w:val="32"/>
          <w:szCs w:val="20"/>
        </w:rPr>
      </w:pPr>
      <w:r w:rsidRPr="00365B05">
        <w:rPr>
          <w:noProof/>
          <w:sz w:val="36"/>
        </w:rPr>
        <w:drawing>
          <wp:anchor distT="0" distB="0" distL="114300" distR="114300" simplePos="0" relativeHeight="251659264" behindDoc="1" locked="0" layoutInCell="1" allowOverlap="1" wp14:anchorId="3DDE8E7D" wp14:editId="1E0D2CFA">
            <wp:simplePos x="0" y="0"/>
            <wp:positionH relativeFrom="column">
              <wp:posOffset>2658745</wp:posOffset>
            </wp:positionH>
            <wp:positionV relativeFrom="paragraph">
              <wp:posOffset>147955</wp:posOffset>
            </wp:positionV>
            <wp:extent cx="3928110" cy="3547745"/>
            <wp:effectExtent l="0" t="0" r="0" b="0"/>
            <wp:wrapSquare wrapText="bothSides"/>
            <wp:docPr id="6" name="Picture 6" descr="http://www.crowe-associates.co.uk/wp-content/uploads/2015/06/gibbs_reflective_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owe-associates.co.uk/wp-content/uploads/2015/06/gibbs_reflective_cycle.png"/>
                    <pic:cNvPicPr>
                      <a:picLocks noChangeAspect="1" noChangeArrowheads="1"/>
                    </pic:cNvPicPr>
                  </pic:nvPicPr>
                  <pic:blipFill rotWithShape="1">
                    <a:blip r:embed="rId7">
                      <a:extLst>
                        <a:ext uri="{28A0092B-C50C-407E-A947-70E740481C1C}">
                          <a14:useLocalDpi xmlns:a14="http://schemas.microsoft.com/office/drawing/2010/main" val="0"/>
                        </a:ext>
                      </a:extLst>
                    </a:blip>
                    <a:srcRect t="9198"/>
                    <a:stretch/>
                  </pic:blipFill>
                  <pic:spPr bwMode="auto">
                    <a:xfrm>
                      <a:off x="0" y="0"/>
                      <a:ext cx="3928110" cy="3547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53F8" w:rsidRPr="003330A7">
        <w:rPr>
          <w:rFonts w:ascii="Segoe UI" w:eastAsia="Times New Roman" w:hAnsi="Segoe UI" w:cs="Segoe UI"/>
          <w:b/>
          <w:bCs/>
          <w:color w:val="C45911" w:themeColor="accent2" w:themeShade="BF"/>
          <w:sz w:val="32"/>
          <w:szCs w:val="20"/>
        </w:rPr>
        <w:t>SO WHAT</w:t>
      </w:r>
    </w:p>
    <w:p w:rsidR="001153F8" w:rsidRPr="00365B05" w:rsidRDefault="00A36E4F" w:rsidP="00562549">
      <w:pPr>
        <w:pStyle w:val="ListParagraph"/>
        <w:numPr>
          <w:ilvl w:val="1"/>
          <w:numId w:val="3"/>
        </w:numPr>
        <w:spacing w:before="100" w:beforeAutospacing="1" w:after="120" w:line="240" w:lineRule="auto"/>
        <w:ind w:left="990" w:hanging="270"/>
        <w:contextualSpacing w:val="0"/>
        <w:rPr>
          <w:rFonts w:ascii="Segoe UI" w:eastAsia="Times New Roman" w:hAnsi="Segoe UI" w:cs="Segoe UI"/>
          <w:bCs/>
          <w:sz w:val="24"/>
          <w:szCs w:val="20"/>
        </w:rPr>
      </w:pPr>
      <w:r w:rsidRPr="00DE6314">
        <w:rPr>
          <w:rFonts w:ascii="Segoe UI" w:eastAsia="Times New Roman" w:hAnsi="Segoe UI" w:cs="Segoe UI"/>
          <w:b/>
          <w:bCs/>
          <w:color w:val="538135" w:themeColor="accent6" w:themeShade="BF"/>
          <w:sz w:val="24"/>
          <w:szCs w:val="20"/>
        </w:rPr>
        <w:t>EVALUATE:</w:t>
      </w:r>
      <w:r w:rsidRPr="00DE6314">
        <w:rPr>
          <w:rFonts w:ascii="Segoe UI" w:eastAsia="Times New Roman" w:hAnsi="Segoe UI" w:cs="Segoe UI"/>
          <w:bCs/>
          <w:color w:val="538135" w:themeColor="accent6" w:themeShade="BF"/>
          <w:sz w:val="24"/>
          <w:szCs w:val="20"/>
        </w:rPr>
        <w:t xml:space="preserve"> </w:t>
      </w:r>
      <w:r w:rsidRPr="00740B48">
        <w:rPr>
          <w:rFonts w:ascii="Segoe UI" w:eastAsia="Times New Roman" w:hAnsi="Segoe UI" w:cs="Segoe UI"/>
          <w:bCs/>
        </w:rPr>
        <w:t xml:space="preserve">What </w:t>
      </w:r>
      <w:r w:rsidR="007A713B">
        <w:rPr>
          <w:rFonts w:ascii="Segoe UI" w:eastAsia="Times New Roman" w:hAnsi="Segoe UI" w:cs="Segoe UI"/>
          <w:bCs/>
        </w:rPr>
        <w:t>went well during the experience (what worked)? What went poorly or not so well during the experience (what didn’t work?)</w:t>
      </w:r>
      <w:r w:rsidR="00740B48" w:rsidRPr="00740B48">
        <w:rPr>
          <w:rFonts w:ascii="Segoe UI" w:eastAsia="Times New Roman" w:hAnsi="Segoe UI" w:cs="Segoe UI"/>
          <w:bCs/>
        </w:rPr>
        <w:t xml:space="preserve"> </w:t>
      </w:r>
      <w:r w:rsidR="007A713B">
        <w:rPr>
          <w:rFonts w:ascii="Segoe UI" w:eastAsia="Times New Roman" w:hAnsi="Segoe UI" w:cs="Segoe UI"/>
          <w:bCs/>
        </w:rPr>
        <w:t xml:space="preserve">How did the experience end? </w:t>
      </w:r>
    </w:p>
    <w:p w:rsidR="001153F8" w:rsidRPr="00365B05" w:rsidRDefault="00A36E4F" w:rsidP="00562549">
      <w:pPr>
        <w:pStyle w:val="ListParagraph"/>
        <w:numPr>
          <w:ilvl w:val="1"/>
          <w:numId w:val="3"/>
        </w:numPr>
        <w:spacing w:before="100" w:beforeAutospacing="1" w:after="120" w:line="240" w:lineRule="auto"/>
        <w:ind w:left="990" w:hanging="270"/>
        <w:contextualSpacing w:val="0"/>
        <w:rPr>
          <w:rFonts w:ascii="Segoe UI" w:eastAsia="Times New Roman" w:hAnsi="Segoe UI" w:cs="Segoe UI"/>
          <w:bCs/>
          <w:sz w:val="24"/>
          <w:szCs w:val="20"/>
        </w:rPr>
      </w:pPr>
      <w:r w:rsidRPr="00DE6314">
        <w:rPr>
          <w:rFonts w:ascii="Segoe UI" w:eastAsia="Times New Roman" w:hAnsi="Segoe UI" w:cs="Segoe UI"/>
          <w:b/>
          <w:bCs/>
          <w:color w:val="538135" w:themeColor="accent6" w:themeShade="BF"/>
          <w:sz w:val="24"/>
          <w:szCs w:val="20"/>
        </w:rPr>
        <w:t>ANALYZE:</w:t>
      </w:r>
      <w:r w:rsidRPr="00365B05">
        <w:rPr>
          <w:rFonts w:ascii="Segoe UI" w:eastAsia="Times New Roman" w:hAnsi="Segoe UI" w:cs="Segoe UI"/>
          <w:bCs/>
          <w:sz w:val="24"/>
          <w:szCs w:val="20"/>
        </w:rPr>
        <w:t xml:space="preserve"> </w:t>
      </w:r>
      <w:r w:rsidRPr="00740B48">
        <w:rPr>
          <w:rFonts w:ascii="Segoe UI" w:eastAsia="Times New Roman" w:hAnsi="Segoe UI" w:cs="Segoe UI"/>
          <w:bCs/>
        </w:rPr>
        <w:t xml:space="preserve">What else can you make of the situation? Why did it go well or not so well? Do you think students </w:t>
      </w:r>
      <w:r w:rsidR="00740B48" w:rsidRPr="00740B48">
        <w:rPr>
          <w:rFonts w:ascii="Segoe UI" w:eastAsia="Times New Roman" w:hAnsi="Segoe UI" w:cs="Segoe UI"/>
          <w:bCs/>
        </w:rPr>
        <w:t>were experiencing the same</w:t>
      </w:r>
      <w:r w:rsidRPr="00740B48">
        <w:rPr>
          <w:rFonts w:ascii="Segoe UI" w:eastAsia="Times New Roman" w:hAnsi="Segoe UI" w:cs="Segoe UI"/>
          <w:bCs/>
        </w:rPr>
        <w:t>? What kind of feedback do you have</w:t>
      </w:r>
      <w:r w:rsidR="007A713B">
        <w:rPr>
          <w:rFonts w:ascii="Segoe UI" w:eastAsia="Times New Roman" w:hAnsi="Segoe UI" w:cs="Segoe UI"/>
          <w:bCs/>
        </w:rPr>
        <w:t>? Think about what could have been done to avoid any consequences or poor situations?</w:t>
      </w:r>
      <w:r w:rsidR="001153F8" w:rsidRPr="00365B05">
        <w:rPr>
          <w:rFonts w:ascii="Segoe UI" w:eastAsia="Times New Roman" w:hAnsi="Segoe UI" w:cs="Segoe UI"/>
          <w:bCs/>
          <w:sz w:val="24"/>
          <w:szCs w:val="20"/>
        </w:rPr>
        <w:br/>
      </w:r>
    </w:p>
    <w:p w:rsidR="001153F8" w:rsidRPr="003330A7" w:rsidRDefault="00365B05" w:rsidP="001153F8">
      <w:pPr>
        <w:pStyle w:val="ListParagraph"/>
        <w:numPr>
          <w:ilvl w:val="0"/>
          <w:numId w:val="3"/>
        </w:numPr>
        <w:rPr>
          <w:color w:val="C45911" w:themeColor="accent2" w:themeShade="BF"/>
          <w:sz w:val="36"/>
        </w:rPr>
      </w:pPr>
      <w:r w:rsidRPr="003330A7">
        <w:rPr>
          <w:rFonts w:ascii="Segoe UI" w:eastAsia="Times New Roman" w:hAnsi="Segoe UI" w:cs="Segoe UI"/>
          <w:b/>
          <w:bCs/>
          <w:color w:val="C45911" w:themeColor="accent2" w:themeShade="BF"/>
          <w:sz w:val="32"/>
          <w:szCs w:val="20"/>
        </w:rPr>
        <w:t>NOW</w:t>
      </w:r>
      <w:r w:rsidR="001153F8" w:rsidRPr="003330A7">
        <w:rPr>
          <w:rFonts w:ascii="Segoe UI" w:eastAsia="Times New Roman" w:hAnsi="Segoe UI" w:cs="Segoe UI"/>
          <w:b/>
          <w:bCs/>
          <w:color w:val="C45911" w:themeColor="accent2" w:themeShade="BF"/>
          <w:sz w:val="32"/>
          <w:szCs w:val="20"/>
        </w:rPr>
        <w:t xml:space="preserve"> WHAT</w:t>
      </w:r>
    </w:p>
    <w:p w:rsidR="001153F8" w:rsidRPr="00365B05" w:rsidRDefault="001153F8" w:rsidP="00562549">
      <w:pPr>
        <w:pStyle w:val="ListParagraph"/>
        <w:numPr>
          <w:ilvl w:val="1"/>
          <w:numId w:val="3"/>
        </w:numPr>
        <w:spacing w:before="100" w:beforeAutospacing="1" w:after="120" w:line="240" w:lineRule="auto"/>
        <w:ind w:left="990" w:hanging="270"/>
        <w:contextualSpacing w:val="0"/>
        <w:rPr>
          <w:rFonts w:ascii="Segoe UI" w:eastAsia="Times New Roman" w:hAnsi="Segoe UI" w:cs="Segoe UI"/>
          <w:bCs/>
          <w:sz w:val="24"/>
          <w:szCs w:val="20"/>
        </w:rPr>
      </w:pPr>
      <w:r w:rsidRPr="00DE6314">
        <w:rPr>
          <w:rFonts w:ascii="Segoe UI" w:eastAsia="Times New Roman" w:hAnsi="Segoe UI" w:cs="Segoe UI"/>
          <w:b/>
          <w:bCs/>
          <w:color w:val="538135" w:themeColor="accent6" w:themeShade="BF"/>
          <w:sz w:val="24"/>
          <w:szCs w:val="20"/>
        </w:rPr>
        <w:t>CONCLUDE:</w:t>
      </w:r>
      <w:r w:rsidRPr="00DE6314">
        <w:rPr>
          <w:rFonts w:ascii="Segoe UI" w:eastAsia="Times New Roman" w:hAnsi="Segoe UI" w:cs="Segoe UI"/>
          <w:bCs/>
          <w:color w:val="538135" w:themeColor="accent6" w:themeShade="BF"/>
          <w:sz w:val="24"/>
          <w:szCs w:val="20"/>
        </w:rPr>
        <w:t xml:space="preserve"> </w:t>
      </w:r>
      <w:r w:rsidRPr="00740B48">
        <w:rPr>
          <w:rFonts w:ascii="Segoe UI" w:eastAsia="Times New Roman" w:hAnsi="Segoe UI" w:cs="Segoe UI"/>
          <w:bCs/>
        </w:rPr>
        <w:t>What conclusions can you draw? What specific (personal) conclusions do you have?</w:t>
      </w:r>
      <w:r w:rsidR="003330A7" w:rsidRPr="00740B48">
        <w:rPr>
          <w:rFonts w:ascii="Segoe UI" w:eastAsia="Times New Roman" w:hAnsi="Segoe UI" w:cs="Segoe UI"/>
          <w:bCs/>
        </w:rPr>
        <w:t xml:space="preserve"> What else could you have done?</w:t>
      </w:r>
      <w:r w:rsidR="00740B48" w:rsidRPr="00740B48">
        <w:rPr>
          <w:rFonts w:ascii="Segoe UI" w:eastAsia="Times New Roman" w:hAnsi="Segoe UI" w:cs="Segoe UI"/>
          <w:bCs/>
        </w:rPr>
        <w:t xml:space="preserve"> What might you have changed to improve things?</w:t>
      </w:r>
      <w:r w:rsidR="007A713B">
        <w:rPr>
          <w:rFonts w:ascii="Segoe UI" w:eastAsia="Times New Roman" w:hAnsi="Segoe UI" w:cs="Segoe UI"/>
          <w:bCs/>
        </w:rPr>
        <w:t xml:space="preserve"> What stopped</w:t>
      </w:r>
      <w:r w:rsidR="00726EDC">
        <w:rPr>
          <w:rFonts w:ascii="Segoe UI" w:eastAsia="Times New Roman" w:hAnsi="Segoe UI" w:cs="Segoe UI"/>
          <w:bCs/>
        </w:rPr>
        <w:t xml:space="preserve"> you from doing this? What did you</w:t>
      </w:r>
      <w:r w:rsidR="007A713B">
        <w:rPr>
          <w:rFonts w:ascii="Segoe UI" w:eastAsia="Times New Roman" w:hAnsi="Segoe UI" w:cs="Segoe UI"/>
          <w:bCs/>
        </w:rPr>
        <w:t xml:space="preserve"> learn about </w:t>
      </w:r>
      <w:r w:rsidR="00726EDC">
        <w:rPr>
          <w:rFonts w:ascii="Segoe UI" w:eastAsia="Times New Roman" w:hAnsi="Segoe UI" w:cs="Segoe UI"/>
          <w:bCs/>
        </w:rPr>
        <w:t>your</w:t>
      </w:r>
      <w:r w:rsidR="007A713B">
        <w:rPr>
          <w:rFonts w:ascii="Segoe UI" w:eastAsia="Times New Roman" w:hAnsi="Segoe UI" w:cs="Segoe UI"/>
          <w:bCs/>
        </w:rPr>
        <w:t>self du</w:t>
      </w:r>
      <w:r w:rsidR="00726EDC">
        <w:rPr>
          <w:rFonts w:ascii="Segoe UI" w:eastAsia="Times New Roman" w:hAnsi="Segoe UI" w:cs="Segoe UI"/>
          <w:bCs/>
        </w:rPr>
        <w:t xml:space="preserve">ring this </w:t>
      </w:r>
      <w:bookmarkStart w:id="0" w:name="_GoBack"/>
      <w:bookmarkEnd w:id="0"/>
      <w:r w:rsidR="00726EDC">
        <w:rPr>
          <w:rFonts w:ascii="Segoe UI" w:eastAsia="Times New Roman" w:hAnsi="Segoe UI" w:cs="Segoe UI"/>
          <w:bCs/>
        </w:rPr>
        <w:t>experience? What did you learn about your</w:t>
      </w:r>
      <w:r w:rsidR="007A713B">
        <w:rPr>
          <w:rFonts w:ascii="Segoe UI" w:eastAsia="Times New Roman" w:hAnsi="Segoe UI" w:cs="Segoe UI"/>
          <w:bCs/>
        </w:rPr>
        <w:t xml:space="preserve"> current knowledge or level of practice?</w:t>
      </w:r>
    </w:p>
    <w:p w:rsidR="0095794B" w:rsidRPr="00365B05" w:rsidRDefault="007A713B" w:rsidP="00562549">
      <w:pPr>
        <w:pStyle w:val="ListParagraph"/>
        <w:numPr>
          <w:ilvl w:val="1"/>
          <w:numId w:val="3"/>
        </w:numPr>
        <w:spacing w:after="0" w:line="240" w:lineRule="auto"/>
        <w:ind w:left="990" w:hanging="270"/>
        <w:contextualSpacing w:val="0"/>
        <w:rPr>
          <w:sz w:val="28"/>
        </w:rPr>
      </w:pPr>
      <w:r w:rsidRPr="00DE6314">
        <w:rPr>
          <w:noProof/>
          <w:color w:val="538135" w:themeColor="accent6" w:themeShade="BF"/>
          <w:sz w:val="36"/>
        </w:rPr>
        <mc:AlternateContent>
          <mc:Choice Requires="wps">
            <w:drawing>
              <wp:anchor distT="0" distB="0" distL="114300" distR="114300" simplePos="0" relativeHeight="251660288" behindDoc="0" locked="0" layoutInCell="1" allowOverlap="1" wp14:anchorId="7393DABC" wp14:editId="0A3B5DAE">
                <wp:simplePos x="0" y="0"/>
                <wp:positionH relativeFrom="column">
                  <wp:posOffset>544195</wp:posOffset>
                </wp:positionH>
                <wp:positionV relativeFrom="paragraph">
                  <wp:posOffset>892810</wp:posOffset>
                </wp:positionV>
                <wp:extent cx="5612130" cy="295275"/>
                <wp:effectExtent l="0" t="0" r="7620" b="9525"/>
                <wp:wrapNone/>
                <wp:docPr id="1" name="Text Box 1"/>
                <wp:cNvGraphicFramePr/>
                <a:graphic xmlns:a="http://schemas.openxmlformats.org/drawingml/2006/main">
                  <a:graphicData uri="http://schemas.microsoft.com/office/word/2010/wordprocessingShape">
                    <wps:wsp>
                      <wps:cNvSpPr txBox="1"/>
                      <wps:spPr>
                        <a:xfrm>
                          <a:off x="0" y="0"/>
                          <a:ext cx="5612130" cy="295275"/>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740B48" w:rsidRPr="00740B48" w:rsidRDefault="00740B48">
                            <w:pPr>
                              <w:rPr>
                                <w:sz w:val="18"/>
                                <w:szCs w:val="18"/>
                              </w:rPr>
                            </w:pPr>
                            <w:r w:rsidRPr="00740B48">
                              <w:rPr>
                                <w:sz w:val="18"/>
                                <w:szCs w:val="18"/>
                              </w:rPr>
                              <w:t>Gibbs, G. (1988). Learning by doing: a guide to teaching and learning methods. Oxford: Further Education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3DABC" id="_x0000_t202" coordsize="21600,21600" o:spt="202" path="m,l,21600r21600,l21600,xe">
                <v:stroke joinstyle="miter"/>
                <v:path gradientshapeok="t" o:connecttype="rect"/>
              </v:shapetype>
              <v:shape id="Text Box 1" o:spid="_x0000_s1026" type="#_x0000_t202" style="position:absolute;left:0;text-align:left;margin-left:42.85pt;margin-top:70.3pt;width:441.9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" fillcolor="white [3201]" stroked="f" strokeweight=".25pt">
                <v:textbox>
                  <w:txbxContent>
                    <w:p w:rsidR="00740B48" w:rsidRPr="00740B48" w:rsidRDefault="00740B48">
                      <w:pPr>
                        <w:rPr>
                          <w:sz w:val="18"/>
                          <w:szCs w:val="18"/>
                        </w:rPr>
                      </w:pPr>
                      <w:r w:rsidRPr="00740B48">
                        <w:rPr>
                          <w:sz w:val="18"/>
                          <w:szCs w:val="18"/>
                        </w:rPr>
                        <w:t>Gibbs, G. (1988). Learning by doing: a guide to teaching and learning methods. Oxford: Further Education Unit</w:t>
                      </w:r>
                    </w:p>
                  </w:txbxContent>
                </v:textbox>
              </v:shape>
            </w:pict>
          </mc:Fallback>
        </mc:AlternateContent>
      </w:r>
      <w:r w:rsidR="00A36E4F" w:rsidRPr="00DE6314">
        <w:rPr>
          <w:rFonts w:ascii="Segoe UI" w:eastAsia="Times New Roman" w:hAnsi="Segoe UI" w:cs="Segoe UI"/>
          <w:b/>
          <w:bCs/>
          <w:color w:val="538135" w:themeColor="accent6" w:themeShade="BF"/>
          <w:sz w:val="24"/>
          <w:szCs w:val="20"/>
        </w:rPr>
        <w:t>PLAN:</w:t>
      </w:r>
      <w:r w:rsidR="00A36E4F" w:rsidRPr="00DE6314">
        <w:rPr>
          <w:rFonts w:ascii="Segoe UI" w:eastAsia="Times New Roman" w:hAnsi="Segoe UI" w:cs="Segoe UI"/>
          <w:bCs/>
          <w:color w:val="538135" w:themeColor="accent6" w:themeShade="BF"/>
          <w:sz w:val="24"/>
          <w:szCs w:val="20"/>
        </w:rPr>
        <w:t xml:space="preserve"> </w:t>
      </w:r>
      <w:r w:rsidR="00A36E4F" w:rsidRPr="007A713B">
        <w:rPr>
          <w:rFonts w:ascii="Segoe UI" w:eastAsia="Times New Roman" w:hAnsi="Segoe UI" w:cs="Segoe UI"/>
          <w:bCs/>
        </w:rPr>
        <w:t>What will you do the next tim</w:t>
      </w:r>
      <w:r w:rsidR="00740B48" w:rsidRPr="007A713B">
        <w:rPr>
          <w:rFonts w:ascii="Segoe UI" w:eastAsia="Times New Roman" w:hAnsi="Segoe UI" w:cs="Segoe UI"/>
          <w:bCs/>
        </w:rPr>
        <w:t xml:space="preserve">e? </w:t>
      </w:r>
      <w:r w:rsidRPr="007A713B">
        <w:rPr>
          <w:rFonts w:ascii="Segoe UI" w:eastAsia="Times New Roman" w:hAnsi="Segoe UI" w:cs="Segoe UI"/>
          <w:bCs/>
        </w:rPr>
        <w:t>Even if the experience was positive, what areas can you improve upon? What specific steps do you need to take to</w:t>
      </w:r>
      <w:r w:rsidR="00726EDC">
        <w:rPr>
          <w:rFonts w:ascii="Segoe UI" w:eastAsia="Times New Roman" w:hAnsi="Segoe UI" w:cs="Segoe UI"/>
          <w:bCs/>
        </w:rPr>
        <w:t xml:space="preserve"> achieve improvements? What do you</w:t>
      </w:r>
      <w:r w:rsidRPr="007A713B">
        <w:rPr>
          <w:rFonts w:ascii="Segoe UI" w:eastAsia="Times New Roman" w:hAnsi="Segoe UI" w:cs="Segoe UI"/>
          <w:bCs/>
        </w:rPr>
        <w:t xml:space="preserve"> need to do to be better prepared to face this experience in future?</w:t>
      </w:r>
    </w:p>
    <w:sectPr w:rsidR="0095794B" w:rsidRPr="00365B05" w:rsidSect="00562549">
      <w:footerReference w:type="default" r:id="rId8"/>
      <w:pgSz w:w="12240" w:h="15840"/>
      <w:pgMar w:top="1008" w:right="1138" w:bottom="1008" w:left="1138" w:header="56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A44" w:rsidRDefault="00A71A44" w:rsidP="00EE01FF">
      <w:pPr>
        <w:spacing w:after="0" w:line="240" w:lineRule="auto"/>
      </w:pPr>
      <w:r>
        <w:separator/>
      </w:r>
    </w:p>
  </w:endnote>
  <w:endnote w:type="continuationSeparator" w:id="0">
    <w:p w:rsidR="00A71A44" w:rsidRDefault="00A71A44" w:rsidP="00EE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1FF" w:rsidRDefault="002527ED" w:rsidP="002527ED">
    <w:pPr>
      <w:pStyle w:val="Footer"/>
      <w:ind w:left="360"/>
    </w:pPr>
    <w:r>
      <w:t>Reflective Process | Centre for Innovation and Excellence in Learning | VIU</w:t>
    </w:r>
  </w:p>
  <w:p w:rsidR="00EE01FF" w:rsidRDefault="00EE0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A44" w:rsidRDefault="00A71A44" w:rsidP="00EE01FF">
      <w:pPr>
        <w:spacing w:after="0" w:line="240" w:lineRule="auto"/>
      </w:pPr>
      <w:r>
        <w:separator/>
      </w:r>
    </w:p>
  </w:footnote>
  <w:footnote w:type="continuationSeparator" w:id="0">
    <w:p w:rsidR="00A71A44" w:rsidRDefault="00A71A44" w:rsidP="00EE0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35E0C"/>
    <w:multiLevelType w:val="hybridMultilevel"/>
    <w:tmpl w:val="08422AB8"/>
    <w:lvl w:ilvl="0" w:tplc="361E8404">
      <w:start w:val="1"/>
      <w:numFmt w:val="bullet"/>
      <w:lvlText w:val=""/>
      <w:lvlJc w:val="left"/>
      <w:pPr>
        <w:ind w:left="1080" w:hanging="360"/>
      </w:pPr>
      <w:rPr>
        <w:rFonts w:ascii="Symbol" w:hAnsi="Symbol" w:hint="default"/>
        <w:sz w:val="14"/>
        <w:szCs w:val="14"/>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DA4A5E"/>
    <w:multiLevelType w:val="hybridMultilevel"/>
    <w:tmpl w:val="1930947E"/>
    <w:lvl w:ilvl="0" w:tplc="3556A31E">
      <w:start w:val="1"/>
      <w:numFmt w:val="decimal"/>
      <w:lvlText w:val="%1."/>
      <w:lvlJc w:val="left"/>
      <w:pPr>
        <w:ind w:left="720" w:hanging="360"/>
      </w:pPr>
      <w:rPr>
        <w:rFonts w:hint="default"/>
        <w:b w:val="0"/>
        <w:color w:val="538135" w:themeColor="accent6" w:themeShade="BF"/>
        <w:sz w:val="28"/>
        <w:szCs w:val="28"/>
      </w:rPr>
    </w:lvl>
    <w:lvl w:ilvl="1" w:tplc="6022867E">
      <w:start w:val="1"/>
      <w:numFmt w:val="bullet"/>
      <w:lvlText w:val=""/>
      <w:lvlJc w:val="left"/>
      <w:pPr>
        <w:ind w:left="1440" w:hanging="360"/>
      </w:pPr>
      <w:rPr>
        <w:rFonts w:ascii="Symbol" w:hAnsi="Symbol" w:hint="default"/>
        <w:sz w:val="14"/>
        <w:szCs w:val="1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223B9C"/>
    <w:multiLevelType w:val="hybridMultilevel"/>
    <w:tmpl w:val="4508B1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4F"/>
    <w:rsid w:val="001153F8"/>
    <w:rsid w:val="001320D8"/>
    <w:rsid w:val="00137BD3"/>
    <w:rsid w:val="002527ED"/>
    <w:rsid w:val="003330A7"/>
    <w:rsid w:val="00365B05"/>
    <w:rsid w:val="00562549"/>
    <w:rsid w:val="006F3105"/>
    <w:rsid w:val="00726EDC"/>
    <w:rsid w:val="00740B48"/>
    <w:rsid w:val="007A713B"/>
    <w:rsid w:val="0095794B"/>
    <w:rsid w:val="00A36A2E"/>
    <w:rsid w:val="00A36E4F"/>
    <w:rsid w:val="00A71A44"/>
    <w:rsid w:val="00DE6314"/>
    <w:rsid w:val="00E019AF"/>
    <w:rsid w:val="00EE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9A003-3E7D-4DAD-AE16-2E5BC552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E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E4F"/>
    <w:pPr>
      <w:ind w:left="720"/>
      <w:contextualSpacing/>
    </w:pPr>
  </w:style>
  <w:style w:type="paragraph" w:styleId="Header">
    <w:name w:val="header"/>
    <w:basedOn w:val="Normal"/>
    <w:link w:val="HeaderChar"/>
    <w:uiPriority w:val="99"/>
    <w:unhideWhenUsed/>
    <w:rsid w:val="00EE0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1FF"/>
  </w:style>
  <w:style w:type="paragraph" w:styleId="Footer">
    <w:name w:val="footer"/>
    <w:basedOn w:val="Normal"/>
    <w:link w:val="FooterChar"/>
    <w:uiPriority w:val="99"/>
    <w:unhideWhenUsed/>
    <w:rsid w:val="00EE0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1FF"/>
  </w:style>
  <w:style w:type="paragraph" w:styleId="BalloonText">
    <w:name w:val="Balloon Text"/>
    <w:basedOn w:val="Normal"/>
    <w:link w:val="BalloonTextChar"/>
    <w:uiPriority w:val="99"/>
    <w:semiHidden/>
    <w:unhideWhenUsed/>
    <w:rsid w:val="00562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Knaack</dc:creator>
  <cp:keywords/>
  <dc:description/>
  <cp:lastModifiedBy>Liesel Knaack</cp:lastModifiedBy>
  <cp:revision>10</cp:revision>
  <cp:lastPrinted>2015-08-26T03:35:00Z</cp:lastPrinted>
  <dcterms:created xsi:type="dcterms:W3CDTF">2015-08-26T00:00:00Z</dcterms:created>
  <dcterms:modified xsi:type="dcterms:W3CDTF">2015-08-26T03:49:00Z</dcterms:modified>
</cp:coreProperties>
</file>