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4C" w:rsidRDefault="006A1E19" w:rsidP="00A11CD6">
      <w:pPr>
        <w:pStyle w:val="Heading2"/>
        <w:rPr>
          <w:color w:val="005EA4"/>
          <w:sz w:val="24"/>
          <w:szCs w:val="28"/>
        </w:rPr>
      </w:pPr>
      <w:r w:rsidRPr="009805AF">
        <w:rPr>
          <w:color w:val="005EA4"/>
          <w:sz w:val="24"/>
          <w:szCs w:val="28"/>
        </w:rPr>
        <w:t>Overview</w:t>
      </w:r>
    </w:p>
    <w:p w:rsidR="001602D3" w:rsidRDefault="00CC0560" w:rsidP="0063629B">
      <w:r>
        <w:t>The Role Switch tool in VIULearn allows you to preview your course content to see what learners will see</w:t>
      </w:r>
      <w:r w:rsidR="0063629B">
        <w:t>.</w:t>
      </w:r>
      <w:r>
        <w:t xml:space="preserve"> Please note that some functions such as Quizzes and Group Restrictions cannot be previewed through Role Switch. </w:t>
      </w:r>
      <w:r w:rsidR="0063629B">
        <w:t xml:space="preserve"> </w:t>
      </w:r>
      <w:bookmarkStart w:id="0" w:name="_GoBack"/>
      <w:bookmarkEnd w:id="0"/>
    </w:p>
    <w:p w:rsidR="0063629B" w:rsidRDefault="00CC0560" w:rsidP="0063629B">
      <w:pPr>
        <w:pStyle w:val="Heading2"/>
        <w:rPr>
          <w:color w:val="005EA4"/>
          <w:sz w:val="24"/>
          <w:szCs w:val="28"/>
        </w:rPr>
      </w:pPr>
      <w:r>
        <w:rPr>
          <w:color w:val="005EA4"/>
          <w:sz w:val="24"/>
          <w:szCs w:val="28"/>
        </w:rPr>
        <w:t xml:space="preserve">Impersonating a Learner Using Role Switch </w:t>
      </w:r>
    </w:p>
    <w:p w:rsidR="00CC0560" w:rsidRDefault="00CC0560" w:rsidP="00CC0560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7582C1" wp14:editId="0D260341">
            <wp:simplePos x="0" y="0"/>
            <wp:positionH relativeFrom="column">
              <wp:posOffset>470535</wp:posOffset>
            </wp:positionH>
            <wp:positionV relativeFrom="paragraph">
              <wp:posOffset>255905</wp:posOffset>
            </wp:positionV>
            <wp:extent cx="5887085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leSwitch_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0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From any page within your course, click on your name in the mini bar </w:t>
      </w:r>
    </w:p>
    <w:p w:rsidR="00CC0560" w:rsidRDefault="00CC0560" w:rsidP="00CC0560"/>
    <w:p w:rsidR="00CC0560" w:rsidRDefault="00CC0560" w:rsidP="00CC0560"/>
    <w:p w:rsidR="00CC0560" w:rsidRDefault="00CC0560" w:rsidP="00CC0560"/>
    <w:p w:rsidR="00CC0560" w:rsidRDefault="00CC0560" w:rsidP="00CC0560"/>
    <w:p w:rsidR="00CC0560" w:rsidRDefault="006A5687" w:rsidP="00CC0560">
      <w:pPr>
        <w:pStyle w:val="ListParagraph"/>
        <w:numPr>
          <w:ilvl w:val="0"/>
          <w:numId w:val="5"/>
        </w:numPr>
      </w:pPr>
      <w:r>
        <w:t xml:space="preserve">On the drop down menu that appears click </w:t>
      </w:r>
      <w:r>
        <w:rPr>
          <w:b/>
        </w:rPr>
        <w:t>View as Student</w:t>
      </w:r>
      <w:r>
        <w:t xml:space="preserve"> </w:t>
      </w:r>
    </w:p>
    <w:p w:rsidR="006A5687" w:rsidRDefault="006A5687" w:rsidP="006A5687">
      <w:pPr>
        <w:pStyle w:val="ListParagraph"/>
        <w:numPr>
          <w:ilvl w:val="1"/>
          <w:numId w:val="5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03A9BA" wp14:editId="64933E7A">
            <wp:simplePos x="0" y="0"/>
            <wp:positionH relativeFrom="column">
              <wp:posOffset>470535</wp:posOffset>
            </wp:positionH>
            <wp:positionV relativeFrom="paragraph">
              <wp:posOffset>257175</wp:posOffset>
            </wp:positionV>
            <wp:extent cx="5887272" cy="194337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oleSwitch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you see “View as Instructor” instead, click Change to select the Student role </w:t>
      </w:r>
    </w:p>
    <w:p w:rsidR="006A5687" w:rsidRDefault="006A5687" w:rsidP="006A5687"/>
    <w:p w:rsidR="006A5687" w:rsidRDefault="006A5687" w:rsidP="006A5687"/>
    <w:p w:rsidR="006A5687" w:rsidRDefault="006A5687" w:rsidP="006A5687"/>
    <w:p w:rsidR="006A5687" w:rsidRDefault="006A5687" w:rsidP="006A5687"/>
    <w:p w:rsidR="006A5687" w:rsidRDefault="006A5687" w:rsidP="006A5687"/>
    <w:p w:rsidR="006A5687" w:rsidRDefault="006A5687" w:rsidP="006A5687"/>
    <w:p w:rsidR="006A5687" w:rsidRPr="006A5687" w:rsidRDefault="006A5687" w:rsidP="006A5687">
      <w:pPr>
        <w:rPr>
          <w:sz w:val="14"/>
        </w:rPr>
      </w:pPr>
    </w:p>
    <w:p w:rsidR="006A5687" w:rsidRDefault="006A5687" w:rsidP="006A5687"/>
    <w:p w:rsidR="006A5687" w:rsidRDefault="006A5687" w:rsidP="006A5687">
      <w:pPr>
        <w:pStyle w:val="ListParagraph"/>
        <w:numPr>
          <w:ilvl w:val="0"/>
          <w:numId w:val="5"/>
        </w:numPr>
        <w:spacing w:after="0"/>
      </w:pPr>
      <w:r>
        <w:t xml:space="preserve">You will now be able to view your course content as a student would see it. </w:t>
      </w:r>
    </w:p>
    <w:p w:rsidR="006A5687" w:rsidRPr="006A5687" w:rsidRDefault="006A5687" w:rsidP="006A5687">
      <w:pPr>
        <w:ind w:left="720"/>
      </w:pPr>
      <w:r>
        <w:rPr>
          <w:b/>
        </w:rPr>
        <w:t xml:space="preserve">Note: </w:t>
      </w:r>
      <w:r>
        <w:t xml:space="preserve">VIULearn will treat you as a learner who is enrolled in all groups for the course. You will be able to see all group restricted topics and items. </w:t>
      </w:r>
    </w:p>
    <w:p w:rsidR="006A5687" w:rsidRDefault="006A5687" w:rsidP="006A5687">
      <w:pPr>
        <w:pStyle w:val="ListParagraph"/>
        <w:numPr>
          <w:ilvl w:val="0"/>
          <w:numId w:val="5"/>
        </w:numPr>
      </w:pPr>
      <w:r>
        <w:t xml:space="preserve">When you are finished previewing your course, click your name on the mini bar again </w:t>
      </w:r>
    </w:p>
    <w:p w:rsidR="006A5687" w:rsidRDefault="006A5687" w:rsidP="006A5687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59A1B68" wp14:editId="341A5134">
            <wp:simplePos x="0" y="0"/>
            <wp:positionH relativeFrom="column">
              <wp:posOffset>471169</wp:posOffset>
            </wp:positionH>
            <wp:positionV relativeFrom="paragraph">
              <wp:posOffset>236220</wp:posOffset>
            </wp:positionV>
            <wp:extent cx="5887272" cy="1943371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oleSwitch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272" cy="1943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Click the </w:t>
      </w:r>
      <w:r w:rsidRPr="006A5687">
        <w:rPr>
          <w:b/>
        </w:rPr>
        <w:t>x</w:t>
      </w:r>
      <w:r>
        <w:rPr>
          <w:b/>
        </w:rPr>
        <w:t xml:space="preserve"> </w:t>
      </w:r>
      <w:r>
        <w:t xml:space="preserve"> next to </w:t>
      </w:r>
      <w:r>
        <w:rPr>
          <w:b/>
        </w:rPr>
        <w:t>Viewing as Student</w:t>
      </w:r>
      <w:r w:rsidR="00F73F6F">
        <w:t xml:space="preserve"> to return to the Instructor</w:t>
      </w:r>
      <w:r>
        <w:t xml:space="preserve"> view </w:t>
      </w:r>
    </w:p>
    <w:p w:rsidR="006A5687" w:rsidRPr="00CC0560" w:rsidRDefault="006A5687" w:rsidP="006A5687"/>
    <w:p w:rsidR="00251301" w:rsidRPr="00251301" w:rsidRDefault="00251301" w:rsidP="00251301"/>
    <w:p w:rsidR="0063629B" w:rsidRDefault="0063629B" w:rsidP="00D611D6">
      <w:pPr>
        <w:pStyle w:val="Heading2"/>
        <w:rPr>
          <w:color w:val="005EA4"/>
          <w:sz w:val="24"/>
        </w:rPr>
      </w:pPr>
    </w:p>
    <w:p w:rsidR="008841F0" w:rsidRPr="00315D21" w:rsidRDefault="008841F0" w:rsidP="00315D21">
      <w:pPr>
        <w:rPr>
          <w:sz w:val="20"/>
        </w:rPr>
      </w:pPr>
    </w:p>
    <w:sectPr w:rsidR="008841F0" w:rsidRPr="00315D21" w:rsidSect="00B34178">
      <w:headerReference w:type="default" r:id="rId10"/>
      <w:footerReference w:type="default" r:id="rId11"/>
      <w:pgSz w:w="12240" w:h="15840"/>
      <w:pgMar w:top="1134" w:right="1134" w:bottom="1134" w:left="1134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04C" w:rsidRDefault="00CF704C" w:rsidP="00CF704C">
      <w:pPr>
        <w:spacing w:after="0" w:line="240" w:lineRule="auto"/>
      </w:pPr>
      <w:r>
        <w:separator/>
      </w:r>
    </w:p>
  </w:endnote>
  <w:end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04C" w:rsidRDefault="00CF704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-502920</wp:posOffset>
          </wp:positionH>
          <wp:positionV relativeFrom="margin">
            <wp:posOffset>8206105</wp:posOffset>
          </wp:positionV>
          <wp:extent cx="731520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L-Banner-Blue-BottomUR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04C" w:rsidRDefault="00CF704C" w:rsidP="00CF704C">
      <w:pPr>
        <w:spacing w:after="0" w:line="240" w:lineRule="auto"/>
      </w:pPr>
      <w:r>
        <w:separator/>
      </w:r>
    </w:p>
  </w:footnote>
  <w:footnote w:type="continuationSeparator" w:id="0">
    <w:p w:rsidR="00CF704C" w:rsidRDefault="00CF704C" w:rsidP="00CF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CF704C" w:rsidRPr="00FF1350" w:rsidRDefault="00C70395" w:rsidP="00010200">
        <w:pPr>
          <w:pStyle w:val="Header"/>
          <w:rPr>
            <w:rFonts w:asciiTheme="minorHAnsi" w:hAnsiTheme="minorHAnsi"/>
            <w:szCs w:val="20"/>
          </w:rPr>
        </w:pPr>
        <w:r w:rsidRPr="00C70395">
          <w:rPr>
            <w:b/>
            <w:color w:val="005EA4"/>
            <w:sz w:val="32"/>
            <w:szCs w:val="32"/>
          </w:rPr>
          <w:t xml:space="preserve">VIULearn | </w:t>
        </w:r>
        <w:r w:rsidR="00CC0560">
          <w:rPr>
            <w:b/>
            <w:color w:val="005EA4"/>
            <w:sz w:val="32"/>
            <w:szCs w:val="32"/>
          </w:rPr>
          <w:t xml:space="preserve">Using Role Switch </w:t>
        </w:r>
        <w:r w:rsidR="002046B2">
          <w:rPr>
            <w:rFonts w:asciiTheme="minorHAnsi" w:hAnsiTheme="minorHAnsi"/>
            <w:szCs w:val="20"/>
          </w:rPr>
          <w:tab/>
        </w:r>
        <w:r w:rsidR="00DD29B6">
          <w:rPr>
            <w:rFonts w:asciiTheme="minorHAnsi" w:hAnsiTheme="minorHAnsi"/>
            <w:szCs w:val="20"/>
          </w:rPr>
          <w:tab/>
        </w:r>
        <w:r w:rsidR="00CF704C" w:rsidRPr="00FF1350">
          <w:rPr>
            <w:rFonts w:asciiTheme="minorHAnsi" w:hAnsiTheme="minorHAnsi"/>
            <w:szCs w:val="20"/>
          </w:rPr>
          <w:t xml:space="preserve">Page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PAGE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DD29B6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  <w:r w:rsidR="00CF704C" w:rsidRPr="00FF1350">
          <w:rPr>
            <w:rFonts w:asciiTheme="minorHAnsi" w:hAnsiTheme="minorHAnsi"/>
            <w:szCs w:val="20"/>
          </w:rPr>
          <w:t xml:space="preserve"> of </w:t>
        </w:r>
        <w:r w:rsidR="00CF704C" w:rsidRPr="00FF1350">
          <w:rPr>
            <w:rFonts w:asciiTheme="minorHAnsi" w:hAnsiTheme="minorHAnsi"/>
            <w:bCs/>
            <w:szCs w:val="20"/>
          </w:rPr>
          <w:fldChar w:fldCharType="begin"/>
        </w:r>
        <w:r w:rsidR="00CF704C" w:rsidRPr="00FF1350">
          <w:rPr>
            <w:rFonts w:asciiTheme="minorHAnsi" w:hAnsiTheme="minorHAnsi"/>
            <w:bCs/>
            <w:szCs w:val="20"/>
          </w:rPr>
          <w:instrText xml:space="preserve"> NUMPAGES  </w:instrText>
        </w:r>
        <w:r w:rsidR="00CF704C" w:rsidRPr="00FF1350">
          <w:rPr>
            <w:rFonts w:asciiTheme="minorHAnsi" w:hAnsiTheme="minorHAnsi"/>
            <w:bCs/>
            <w:szCs w:val="20"/>
          </w:rPr>
          <w:fldChar w:fldCharType="separate"/>
        </w:r>
        <w:r w:rsidR="00DD29B6">
          <w:rPr>
            <w:rFonts w:asciiTheme="minorHAnsi" w:hAnsiTheme="minorHAnsi"/>
            <w:bCs/>
            <w:noProof/>
            <w:szCs w:val="20"/>
          </w:rPr>
          <w:t>1</w:t>
        </w:r>
        <w:r w:rsidR="00CF704C" w:rsidRPr="00FF1350">
          <w:rPr>
            <w:rFonts w:asciiTheme="minorHAnsi" w:hAnsiTheme="minorHAnsi"/>
            <w:bCs/>
            <w:szCs w:val="20"/>
          </w:rPr>
          <w:fldChar w:fldCharType="end"/>
        </w:r>
      </w:p>
    </w:sdtContent>
  </w:sdt>
  <w:p w:rsidR="00CF704C" w:rsidRPr="00CF704C" w:rsidRDefault="00CF704C">
    <w:pPr>
      <w:pStyle w:val="Header"/>
      <w:rPr>
        <w:rFonts w:asciiTheme="minorHAnsi" w:hAnsiTheme="minorHAns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6884"/>
    <w:multiLevelType w:val="hybridMultilevel"/>
    <w:tmpl w:val="A5DE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90DB6"/>
    <w:multiLevelType w:val="hybridMultilevel"/>
    <w:tmpl w:val="4AA6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44CC0"/>
    <w:multiLevelType w:val="hybridMultilevel"/>
    <w:tmpl w:val="BF1E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51B9"/>
    <w:multiLevelType w:val="hybridMultilevel"/>
    <w:tmpl w:val="5E985FF2"/>
    <w:lvl w:ilvl="0" w:tplc="FD484B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21B42DD"/>
    <w:multiLevelType w:val="hybridMultilevel"/>
    <w:tmpl w:val="39141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4C"/>
    <w:rsid w:val="000037C8"/>
    <w:rsid w:val="00010200"/>
    <w:rsid w:val="00012B76"/>
    <w:rsid w:val="00080A00"/>
    <w:rsid w:val="0008261E"/>
    <w:rsid w:val="000A54BF"/>
    <w:rsid w:val="001602D3"/>
    <w:rsid w:val="00163827"/>
    <w:rsid w:val="001927A3"/>
    <w:rsid w:val="00196986"/>
    <w:rsid w:val="001B4761"/>
    <w:rsid w:val="001C381F"/>
    <w:rsid w:val="002046B2"/>
    <w:rsid w:val="00222D03"/>
    <w:rsid w:val="00232975"/>
    <w:rsid w:val="00251301"/>
    <w:rsid w:val="00256B1C"/>
    <w:rsid w:val="002E6D9E"/>
    <w:rsid w:val="00315D21"/>
    <w:rsid w:val="003C16DB"/>
    <w:rsid w:val="004153DB"/>
    <w:rsid w:val="004341DC"/>
    <w:rsid w:val="004643D0"/>
    <w:rsid w:val="004F10F0"/>
    <w:rsid w:val="00582E11"/>
    <w:rsid w:val="00590977"/>
    <w:rsid w:val="00593B6A"/>
    <w:rsid w:val="005A155E"/>
    <w:rsid w:val="005B0331"/>
    <w:rsid w:val="0063182D"/>
    <w:rsid w:val="0063629B"/>
    <w:rsid w:val="006A1E19"/>
    <w:rsid w:val="006A5687"/>
    <w:rsid w:val="007476CC"/>
    <w:rsid w:val="00781243"/>
    <w:rsid w:val="007B34DF"/>
    <w:rsid w:val="007B4570"/>
    <w:rsid w:val="007D5236"/>
    <w:rsid w:val="00806B31"/>
    <w:rsid w:val="00824FDD"/>
    <w:rsid w:val="008841F0"/>
    <w:rsid w:val="008954D5"/>
    <w:rsid w:val="008D267E"/>
    <w:rsid w:val="008D58BD"/>
    <w:rsid w:val="0092032C"/>
    <w:rsid w:val="00926BF3"/>
    <w:rsid w:val="009805AF"/>
    <w:rsid w:val="009F5590"/>
    <w:rsid w:val="00A11CD6"/>
    <w:rsid w:val="00AD2D4C"/>
    <w:rsid w:val="00B34178"/>
    <w:rsid w:val="00B5441B"/>
    <w:rsid w:val="00B975D8"/>
    <w:rsid w:val="00BA0789"/>
    <w:rsid w:val="00BA7078"/>
    <w:rsid w:val="00BE20FB"/>
    <w:rsid w:val="00C70395"/>
    <w:rsid w:val="00CC0560"/>
    <w:rsid w:val="00CD76B5"/>
    <w:rsid w:val="00CF704C"/>
    <w:rsid w:val="00D156F6"/>
    <w:rsid w:val="00D611D6"/>
    <w:rsid w:val="00DA3ACF"/>
    <w:rsid w:val="00DD29B6"/>
    <w:rsid w:val="00F36986"/>
    <w:rsid w:val="00F73F6F"/>
    <w:rsid w:val="00FD758E"/>
    <w:rsid w:val="00FE0530"/>
    <w:rsid w:val="00FF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37493C9-2BFC-4C43-918A-71A589AA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Segoe U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D6"/>
  </w:style>
  <w:style w:type="paragraph" w:styleId="Heading1">
    <w:name w:val="heading 1"/>
    <w:basedOn w:val="Normal"/>
    <w:next w:val="Normal"/>
    <w:link w:val="Heading1Char"/>
    <w:uiPriority w:val="9"/>
    <w:qFormat/>
    <w:rsid w:val="00B34178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7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350"/>
    <w:pPr>
      <w:keepNext/>
      <w:keepLines/>
      <w:spacing w:before="40"/>
      <w:outlineLvl w:val="2"/>
    </w:pPr>
    <w:rPr>
      <w:rFonts w:eastAsiaTheme="majorEastAsia" w:cstheme="majorBidi"/>
      <w:b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50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F135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F7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4C"/>
  </w:style>
  <w:style w:type="character" w:customStyle="1" w:styleId="Heading1Char">
    <w:name w:val="Heading 1 Char"/>
    <w:basedOn w:val="DefaultParagraphFont"/>
    <w:link w:val="Heading1"/>
    <w:uiPriority w:val="9"/>
    <w:rsid w:val="00B34178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178"/>
    <w:rPr>
      <w:rFonts w:eastAsiaTheme="majorEastAsia" w:cstheme="majorBidi"/>
      <w:b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350"/>
    <w:rPr>
      <w:rFonts w:eastAsiaTheme="majorEastAsia" w:cstheme="majorBidi"/>
      <w:b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E19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A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329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29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A15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Didsbury</dc:creator>
  <cp:keywords/>
  <dc:description/>
  <cp:lastModifiedBy>Jacqueline Kirkham</cp:lastModifiedBy>
  <cp:revision>2</cp:revision>
  <dcterms:created xsi:type="dcterms:W3CDTF">2017-04-28T16:10:00Z</dcterms:created>
  <dcterms:modified xsi:type="dcterms:W3CDTF">2017-04-28T16:10:00Z</dcterms:modified>
</cp:coreProperties>
</file>